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52C6A" w14:textId="77777777" w:rsidR="00DC4A53" w:rsidRDefault="00DC4A53">
      <w:pPr>
        <w:spacing w:line="260" w:lineRule="exact"/>
        <w:ind w:right="-360"/>
        <w:rPr>
          <w:rFonts w:ascii="Times" w:hAnsi="Times"/>
          <w:b/>
        </w:rPr>
      </w:pPr>
    </w:p>
    <w:p w14:paraId="7D258AC9" w14:textId="77777777" w:rsidR="00DC4A53" w:rsidRDefault="00DC4A53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  <w:b/>
        </w:rPr>
        <w:t>Lara Farina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</w:rPr>
        <w:t>Home Address:</w:t>
      </w:r>
    </w:p>
    <w:p w14:paraId="244A4EA3" w14:textId="77777777" w:rsidR="00DC4A53" w:rsidRDefault="00DC4A53">
      <w:pPr>
        <w:spacing w:line="260" w:lineRule="exact"/>
        <w:ind w:right="-360"/>
        <w:rPr>
          <w:rFonts w:ascii="Times" w:hAnsi="Times"/>
        </w:rPr>
      </w:pPr>
      <w:proofErr w:type="gramStart"/>
      <w:r>
        <w:rPr>
          <w:rFonts w:ascii="Times" w:hAnsi="Times"/>
        </w:rPr>
        <w:t>English Department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532 Madison Ave.</w:t>
      </w:r>
      <w:proofErr w:type="gramEnd"/>
    </w:p>
    <w:p w14:paraId="51B78261" w14:textId="77777777" w:rsidR="00DC4A53" w:rsidRDefault="00DC4A53">
      <w:pPr>
        <w:spacing w:line="260" w:lineRule="exact"/>
        <w:ind w:right="-360"/>
        <w:rPr>
          <w:rFonts w:ascii="Times New Roman" w:hAnsi="Times New Roman"/>
        </w:rPr>
      </w:pPr>
      <w:r>
        <w:rPr>
          <w:rFonts w:ascii="Times" w:hAnsi="Times"/>
        </w:rPr>
        <w:t>West Virginia University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 New Roman" w:hAnsi="Times New Roman"/>
        </w:rPr>
        <w:t>Morgantown, WV 26501</w:t>
      </w:r>
    </w:p>
    <w:p w14:paraId="0811A1CD" w14:textId="77777777" w:rsidR="00DC4A53" w:rsidRDefault="00DC4A53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Morgantown, WV 26506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(304) 685-7011</w:t>
      </w:r>
    </w:p>
    <w:p w14:paraId="2778F1CB" w14:textId="77777777" w:rsidR="00DC4A53" w:rsidRDefault="00DC4A53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(304) 293-9715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sz w:val="22"/>
        </w:rPr>
        <w:t>Lara.Farina@mail.wvu.edu</w:t>
      </w:r>
    </w:p>
    <w:p w14:paraId="65E0B4B0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7880A9C3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7AFD9845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425FA9C9" w14:textId="77777777" w:rsidR="00902832" w:rsidRDefault="00902832">
      <w:pPr>
        <w:spacing w:line="260" w:lineRule="exact"/>
        <w:ind w:right="-360"/>
        <w:rPr>
          <w:rFonts w:ascii="Times" w:hAnsi="Times"/>
        </w:rPr>
      </w:pPr>
      <w:bookmarkStart w:id="0" w:name="_GoBack"/>
      <w:bookmarkEnd w:id="0"/>
    </w:p>
    <w:p w14:paraId="6DC787C6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1AB0A8C0" w14:textId="77777777" w:rsidR="00DC4A53" w:rsidRDefault="00DC4A53">
      <w:pPr>
        <w:spacing w:line="260" w:lineRule="exact"/>
        <w:ind w:right="-360"/>
        <w:jc w:val="center"/>
        <w:rPr>
          <w:rFonts w:ascii="Times" w:hAnsi="Times"/>
        </w:rPr>
      </w:pPr>
      <w:r>
        <w:rPr>
          <w:rFonts w:ascii="Times" w:hAnsi="Times"/>
          <w:b/>
        </w:rPr>
        <w:t>Education</w:t>
      </w:r>
    </w:p>
    <w:p w14:paraId="06467DEF" w14:textId="77777777" w:rsidR="00DC4A53" w:rsidRDefault="00DC4A53">
      <w:pPr>
        <w:tabs>
          <w:tab w:val="left" w:pos="1080"/>
        </w:tabs>
        <w:spacing w:line="260" w:lineRule="exact"/>
        <w:ind w:left="720" w:right="-360"/>
        <w:rPr>
          <w:rFonts w:ascii="Times" w:hAnsi="Times"/>
        </w:rPr>
      </w:pPr>
    </w:p>
    <w:p w14:paraId="5959E56E" w14:textId="77777777" w:rsidR="00DC4A53" w:rsidRDefault="00DC4A53" w:rsidP="001E2DF3">
      <w:pPr>
        <w:tabs>
          <w:tab w:val="left" w:pos="1080"/>
        </w:tabs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Ph.D. in English, Fordham University, 1999</w:t>
      </w:r>
    </w:p>
    <w:p w14:paraId="68C3A239" w14:textId="77777777" w:rsidR="00DC4A53" w:rsidRDefault="00DC4A53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M.A. in English, Fordham University, 1992</w:t>
      </w:r>
    </w:p>
    <w:p w14:paraId="343348D0" w14:textId="77777777" w:rsidR="00DC4A53" w:rsidRDefault="00DC4A53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B.A. in Humanities, University of California, Berkeley, 1989, awarded with highest honors</w:t>
      </w:r>
    </w:p>
    <w:p w14:paraId="2E7D20D1" w14:textId="77777777" w:rsidR="00DC4A53" w:rsidRDefault="00DC4A53">
      <w:pPr>
        <w:tabs>
          <w:tab w:val="left" w:pos="1080"/>
        </w:tabs>
        <w:spacing w:line="260" w:lineRule="exact"/>
        <w:ind w:right="-360"/>
        <w:rPr>
          <w:rFonts w:ascii="Times" w:hAnsi="Times"/>
        </w:rPr>
      </w:pPr>
    </w:p>
    <w:p w14:paraId="1160AFD2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4545C01D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1FE7F48D" w14:textId="77777777" w:rsidR="00DC4A53" w:rsidRDefault="008B5064">
      <w:pPr>
        <w:spacing w:line="260" w:lineRule="exact"/>
        <w:ind w:right="-36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Employment History</w:t>
      </w:r>
    </w:p>
    <w:p w14:paraId="209D7ACC" w14:textId="77777777" w:rsidR="00DC4A53" w:rsidRDefault="00DC4A53">
      <w:pPr>
        <w:spacing w:line="260" w:lineRule="exact"/>
        <w:ind w:right="-360"/>
        <w:jc w:val="center"/>
        <w:rPr>
          <w:rFonts w:ascii="Times" w:hAnsi="Times"/>
          <w:b/>
        </w:rPr>
      </w:pPr>
    </w:p>
    <w:p w14:paraId="547CB914" w14:textId="77777777" w:rsidR="00DC4A53" w:rsidRDefault="00DC4A53">
      <w:pPr>
        <w:spacing w:line="260" w:lineRule="exact"/>
        <w:ind w:right="-360"/>
        <w:jc w:val="center"/>
        <w:rPr>
          <w:rFonts w:ascii="Times" w:hAnsi="Times"/>
          <w:b/>
        </w:rPr>
      </w:pPr>
    </w:p>
    <w:p w14:paraId="4FD50D5B" w14:textId="77777777" w:rsidR="00DC4A53" w:rsidRDefault="00AA2C72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2008 -</w:t>
      </w:r>
      <w:r>
        <w:rPr>
          <w:rFonts w:ascii="Times" w:hAnsi="Times"/>
        </w:rPr>
        <w:tab/>
      </w:r>
      <w:r w:rsidR="00DC4A53">
        <w:rPr>
          <w:rFonts w:ascii="Times" w:hAnsi="Times"/>
        </w:rPr>
        <w:tab/>
      </w:r>
      <w:r w:rsidR="00DC4A53" w:rsidRPr="00D67DF0">
        <w:rPr>
          <w:rFonts w:ascii="Times" w:hAnsi="Times"/>
          <w:u w:val="single"/>
        </w:rPr>
        <w:t>Associate Professor</w:t>
      </w:r>
      <w:r w:rsidR="00DC4A53">
        <w:rPr>
          <w:rFonts w:ascii="Times" w:hAnsi="Times"/>
        </w:rPr>
        <w:t>, West Virginia University</w:t>
      </w:r>
    </w:p>
    <w:p w14:paraId="3B6E34C6" w14:textId="6C3090D7" w:rsidR="00DC4A53" w:rsidRDefault="00DC4A53" w:rsidP="00D67DF0">
      <w:pPr>
        <w:pStyle w:val="BlockText"/>
      </w:pPr>
      <w:r>
        <w:t>Teaching undergraduate and</w:t>
      </w:r>
      <w:r w:rsidR="00CE7DCE">
        <w:t xml:space="preserve"> graduate English courses,</w:t>
      </w:r>
      <w:r>
        <w:t xml:space="preserve"> </w:t>
      </w:r>
      <w:r w:rsidR="00CE7DCE">
        <w:t xml:space="preserve">including </w:t>
      </w:r>
      <w:r>
        <w:t>Medieval Literature, Chaucer,</w:t>
      </w:r>
      <w:r w:rsidR="00CE7DCE">
        <w:t xml:space="preserve"> Non-Western World Literature</w:t>
      </w:r>
      <w:r>
        <w:t xml:space="preserve">, and graduate seminars on: </w:t>
      </w:r>
      <w:r w:rsidR="00CE7DCE">
        <w:t>textual communities,</w:t>
      </w:r>
      <w:r>
        <w:t xml:space="preserve"> piety and dissent</w:t>
      </w:r>
      <w:r w:rsidR="00CE7DCE">
        <w:t>, visionary literature, and sensory studies</w:t>
      </w:r>
      <w:r>
        <w:t xml:space="preserve">. </w:t>
      </w:r>
    </w:p>
    <w:p w14:paraId="0DEB6C2B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1BA1781A" w14:textId="77777777" w:rsidR="00DC4A53" w:rsidRDefault="00DC4A53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2002-08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Assistant Professor</w:t>
      </w:r>
      <w:r>
        <w:rPr>
          <w:rFonts w:ascii="Times" w:hAnsi="Times"/>
        </w:rPr>
        <w:t>, West Virginia University</w:t>
      </w:r>
    </w:p>
    <w:p w14:paraId="1C89460E" w14:textId="77777777" w:rsidR="00DC4A53" w:rsidRDefault="00DC4A53">
      <w:pPr>
        <w:pStyle w:val="Header"/>
        <w:tabs>
          <w:tab w:val="clear" w:pos="4320"/>
          <w:tab w:val="clear" w:pos="8640"/>
        </w:tabs>
        <w:spacing w:line="260" w:lineRule="exact"/>
        <w:ind w:right="-360"/>
        <w:rPr>
          <w:rFonts w:ascii="Times" w:hAnsi="Times"/>
        </w:rPr>
      </w:pPr>
    </w:p>
    <w:p w14:paraId="59513AEF" w14:textId="77777777" w:rsidR="00DC4A53" w:rsidRDefault="00DC4A53">
      <w:pPr>
        <w:numPr>
          <w:ilvl w:val="1"/>
          <w:numId w:val="1"/>
        </w:num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  <w:u w:val="single"/>
        </w:rPr>
        <w:t>Mellon Postdoctoral Fellow and Lecturer</w:t>
      </w:r>
      <w:r>
        <w:rPr>
          <w:rFonts w:ascii="Times" w:hAnsi="Times"/>
        </w:rPr>
        <w:t>, Grinnell College</w:t>
      </w:r>
    </w:p>
    <w:p w14:paraId="1C4ED757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17A7E964" w14:textId="77777777" w:rsidR="00DC4A53" w:rsidRDefault="00DC4A53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1998-00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Visiting Assistant Professor</w:t>
      </w:r>
      <w:r>
        <w:rPr>
          <w:rFonts w:ascii="Times" w:hAnsi="Times"/>
        </w:rPr>
        <w:t>, Fordham University</w:t>
      </w:r>
    </w:p>
    <w:p w14:paraId="1FB1716E" w14:textId="77777777" w:rsidR="00DC4A53" w:rsidRDefault="00DC4A53">
      <w:pPr>
        <w:spacing w:line="260" w:lineRule="exact"/>
        <w:ind w:left="1440" w:right="-360"/>
        <w:rPr>
          <w:rFonts w:ascii="Times" w:hAnsi="Times"/>
        </w:rPr>
      </w:pPr>
    </w:p>
    <w:p w14:paraId="7559431A" w14:textId="77777777" w:rsidR="00DC4A53" w:rsidRDefault="00DC4A53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1995-97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Adjunct Professor and Student Advisor</w:t>
      </w:r>
      <w:r>
        <w:rPr>
          <w:rFonts w:ascii="Times" w:hAnsi="Times"/>
        </w:rPr>
        <w:t>, Gallatin School, New York University</w:t>
      </w:r>
    </w:p>
    <w:p w14:paraId="7C703AD9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788E8127" w14:textId="77777777" w:rsidR="00DC4A53" w:rsidRDefault="00DC4A53" w:rsidP="001D4A72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 xml:space="preserve">1993-94 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Teaching Fellow</w:t>
      </w:r>
      <w:r>
        <w:rPr>
          <w:rFonts w:ascii="Times" w:hAnsi="Times"/>
        </w:rPr>
        <w:t>, Fordham University</w:t>
      </w:r>
    </w:p>
    <w:p w14:paraId="0DFDABC8" w14:textId="77777777" w:rsidR="00DC4A53" w:rsidRDefault="00DC4A53" w:rsidP="00A90594">
      <w:pPr>
        <w:spacing w:line="260" w:lineRule="exact"/>
        <w:ind w:right="-360"/>
        <w:rPr>
          <w:rFonts w:ascii="Times" w:hAnsi="Times"/>
        </w:rPr>
      </w:pPr>
    </w:p>
    <w:p w14:paraId="57B3DFD0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2A9E0555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0B3F4E65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16AF3B3B" w14:textId="77777777" w:rsidR="00DC4A53" w:rsidRDefault="00DC4A53">
      <w:pPr>
        <w:spacing w:line="260" w:lineRule="exact"/>
        <w:ind w:right="-360"/>
        <w:jc w:val="center"/>
        <w:rPr>
          <w:rFonts w:ascii="Times" w:hAnsi="Times"/>
        </w:rPr>
      </w:pPr>
      <w:r>
        <w:rPr>
          <w:rFonts w:ascii="Times" w:hAnsi="Times"/>
          <w:b/>
        </w:rPr>
        <w:t>Teaching and Research Interests</w:t>
      </w:r>
    </w:p>
    <w:p w14:paraId="5B80054C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59581DA8" w14:textId="7884B681" w:rsidR="00DC4A53" w:rsidRDefault="003D1BBE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M</w:t>
      </w:r>
      <w:r w:rsidR="00DC4A53">
        <w:rPr>
          <w:rFonts w:ascii="Times" w:hAnsi="Times"/>
        </w:rPr>
        <w:t>edi</w:t>
      </w:r>
      <w:r w:rsidR="000603BC">
        <w:rPr>
          <w:rFonts w:ascii="Times" w:hAnsi="Times"/>
        </w:rPr>
        <w:t>eval literature</w:t>
      </w:r>
      <w:r>
        <w:rPr>
          <w:rFonts w:ascii="Times" w:hAnsi="Times"/>
        </w:rPr>
        <w:t xml:space="preserve"> and material culture</w:t>
      </w:r>
      <w:r w:rsidR="000603BC">
        <w:rPr>
          <w:rFonts w:ascii="Times" w:hAnsi="Times"/>
        </w:rPr>
        <w:t>;</w:t>
      </w:r>
      <w:r w:rsidR="00DC4A53">
        <w:rPr>
          <w:rFonts w:ascii="Times" w:hAnsi="Times"/>
        </w:rPr>
        <w:t xml:space="preserve"> history of sexuality and the body; history of reading; </w:t>
      </w:r>
      <w:r w:rsidR="00697FC7">
        <w:rPr>
          <w:rFonts w:ascii="Times" w:hAnsi="Times"/>
        </w:rPr>
        <w:t>s</w:t>
      </w:r>
      <w:r>
        <w:rPr>
          <w:rFonts w:ascii="Times" w:hAnsi="Times"/>
        </w:rPr>
        <w:t xml:space="preserve">ensory studies, particularly on </w:t>
      </w:r>
      <w:r w:rsidR="00697FC7">
        <w:rPr>
          <w:rFonts w:ascii="Times" w:hAnsi="Times"/>
        </w:rPr>
        <w:t>tactility</w:t>
      </w:r>
      <w:r>
        <w:rPr>
          <w:rFonts w:ascii="Times" w:hAnsi="Times"/>
        </w:rPr>
        <w:t>/</w:t>
      </w:r>
      <w:proofErr w:type="spellStart"/>
      <w:r>
        <w:rPr>
          <w:rFonts w:ascii="Times" w:hAnsi="Times"/>
        </w:rPr>
        <w:t>haptics</w:t>
      </w:r>
      <w:proofErr w:type="spellEnd"/>
      <w:r w:rsidR="00DC4A53">
        <w:rPr>
          <w:rFonts w:ascii="Times" w:hAnsi="Times"/>
        </w:rPr>
        <w:t xml:space="preserve">; </w:t>
      </w:r>
      <w:r w:rsidR="000603BC">
        <w:rPr>
          <w:rFonts w:ascii="Times" w:hAnsi="Times"/>
        </w:rPr>
        <w:t>affect and aesthetics</w:t>
      </w:r>
      <w:r w:rsidR="00DC4A53">
        <w:rPr>
          <w:rFonts w:ascii="Times" w:hAnsi="Times"/>
        </w:rPr>
        <w:t xml:space="preserve">; </w:t>
      </w:r>
      <w:r w:rsidR="000603BC">
        <w:rPr>
          <w:rFonts w:ascii="Times" w:hAnsi="Times"/>
        </w:rPr>
        <w:t>disability studies</w:t>
      </w:r>
      <w:r w:rsidR="00DC4A53">
        <w:rPr>
          <w:rFonts w:ascii="Times" w:hAnsi="Times"/>
        </w:rPr>
        <w:t>.</w:t>
      </w:r>
    </w:p>
    <w:p w14:paraId="2476A933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7745C3F8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4A7BF502" w14:textId="77777777" w:rsidR="008B5064" w:rsidRDefault="008B5064">
      <w:pPr>
        <w:spacing w:line="260" w:lineRule="exact"/>
        <w:ind w:right="-360"/>
        <w:rPr>
          <w:rFonts w:ascii="Times" w:hAnsi="Times"/>
        </w:rPr>
      </w:pPr>
    </w:p>
    <w:p w14:paraId="165A6A01" w14:textId="77777777" w:rsidR="003D1BBE" w:rsidRDefault="003D1BBE">
      <w:pPr>
        <w:spacing w:line="260" w:lineRule="exact"/>
        <w:ind w:right="-360"/>
        <w:rPr>
          <w:rFonts w:ascii="Times" w:hAnsi="Times"/>
        </w:rPr>
      </w:pPr>
    </w:p>
    <w:p w14:paraId="10732792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2CC1B759" w14:textId="77777777" w:rsidR="00DC4A53" w:rsidRDefault="00DC4A53">
      <w:pPr>
        <w:spacing w:line="260" w:lineRule="exact"/>
        <w:ind w:right="-36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Publications</w:t>
      </w:r>
    </w:p>
    <w:p w14:paraId="1EA3AAB9" w14:textId="77777777" w:rsidR="00DC4A53" w:rsidRDefault="00DC4A53">
      <w:pPr>
        <w:spacing w:line="260" w:lineRule="exact"/>
        <w:ind w:right="-360"/>
        <w:jc w:val="center"/>
        <w:rPr>
          <w:rFonts w:ascii="Times" w:hAnsi="Times"/>
        </w:rPr>
      </w:pPr>
    </w:p>
    <w:p w14:paraId="07D94970" w14:textId="77777777" w:rsidR="00DC4A53" w:rsidRDefault="00DC4A53">
      <w:pPr>
        <w:tabs>
          <w:tab w:val="left" w:pos="720"/>
          <w:tab w:val="left" w:pos="1440"/>
        </w:tabs>
        <w:spacing w:line="260" w:lineRule="exact"/>
        <w:ind w:right="-360"/>
        <w:rPr>
          <w:rFonts w:ascii="Times" w:hAnsi="Times"/>
          <w:i/>
        </w:rPr>
      </w:pPr>
    </w:p>
    <w:p w14:paraId="35E2F314" w14:textId="77777777" w:rsidR="00C827B1" w:rsidRDefault="00DC4A53" w:rsidP="00A217E7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 w:rsidRPr="00A217E7">
        <w:rPr>
          <w:rFonts w:ascii="Times" w:hAnsi="Times"/>
          <w:u w:val="single"/>
        </w:rPr>
        <w:t>Book:</w:t>
      </w:r>
      <w:r>
        <w:rPr>
          <w:rFonts w:ascii="Times" w:hAnsi="Times"/>
          <w:i/>
        </w:rPr>
        <w:t xml:space="preserve">  Erotic Discourse and Early English Religious Writing</w:t>
      </w:r>
      <w:r w:rsidR="00A33273">
        <w:rPr>
          <w:rFonts w:ascii="Times" w:hAnsi="Times"/>
        </w:rPr>
        <w:t xml:space="preserve">. NY: Palgrave, 2006. </w:t>
      </w:r>
    </w:p>
    <w:p w14:paraId="5E94123E" w14:textId="77777777" w:rsidR="00C827B1" w:rsidRDefault="00C827B1" w:rsidP="00A217E7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718CB567" w14:textId="77777777" w:rsidR="00DC4A53" w:rsidRDefault="00C827B1" w:rsidP="00A217E7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ab/>
      </w:r>
      <w:r w:rsidR="00A33273">
        <w:rPr>
          <w:rFonts w:ascii="Times" w:hAnsi="Times"/>
        </w:rPr>
        <w:t xml:space="preserve">Looking at </w:t>
      </w:r>
      <w:r w:rsidR="003E2AC7">
        <w:rPr>
          <w:rFonts w:ascii="Times" w:hAnsi="Times"/>
        </w:rPr>
        <w:t>devotional and advisory literature</w:t>
      </w:r>
      <w:r w:rsidR="00A33273">
        <w:rPr>
          <w:rFonts w:ascii="Times" w:hAnsi="Times"/>
        </w:rPr>
        <w:t xml:space="preserve"> from the 10</w:t>
      </w:r>
      <w:r w:rsidR="00A33273" w:rsidRPr="00A33273">
        <w:rPr>
          <w:rFonts w:ascii="Times" w:hAnsi="Times"/>
          <w:vertAlign w:val="superscript"/>
        </w:rPr>
        <w:t>th</w:t>
      </w:r>
      <w:r w:rsidR="00A33273">
        <w:rPr>
          <w:rFonts w:ascii="Times" w:hAnsi="Times"/>
        </w:rPr>
        <w:t xml:space="preserve"> to 13</w:t>
      </w:r>
      <w:r w:rsidR="00A33273" w:rsidRPr="00A33273">
        <w:rPr>
          <w:rFonts w:ascii="Times" w:hAnsi="Times"/>
          <w:vertAlign w:val="superscript"/>
        </w:rPr>
        <w:t>th</w:t>
      </w:r>
      <w:r w:rsidR="00A33273">
        <w:rPr>
          <w:rFonts w:ascii="Times" w:hAnsi="Times"/>
        </w:rPr>
        <w:t xml:space="preserve"> centuries, t</w:t>
      </w:r>
      <w:r w:rsidR="008B5064">
        <w:rPr>
          <w:rFonts w:ascii="Times" w:hAnsi="Times"/>
        </w:rPr>
        <w:t>his study e</w:t>
      </w:r>
      <w:r w:rsidR="00DC4A53">
        <w:rPr>
          <w:rFonts w:ascii="Times" w:hAnsi="Times"/>
        </w:rPr>
        <w:t xml:space="preserve">xamines </w:t>
      </w:r>
      <w:r w:rsidR="00A33273">
        <w:rPr>
          <w:rFonts w:ascii="Times" w:hAnsi="Times"/>
        </w:rPr>
        <w:t>how pleasure and desire factored into the a</w:t>
      </w:r>
      <w:r w:rsidR="00F079E8">
        <w:rPr>
          <w:rFonts w:ascii="Times" w:hAnsi="Times"/>
        </w:rPr>
        <w:t>ct of reading for people whose profession</w:t>
      </w:r>
      <w:r w:rsidR="00A33273">
        <w:rPr>
          <w:rFonts w:ascii="Times" w:hAnsi="Times"/>
        </w:rPr>
        <w:t xml:space="preserve"> depended on constant interaction with written material: monks, nuns, anchorites, friars, and vowed laypeople. </w:t>
      </w:r>
      <w:r w:rsidR="005D7133">
        <w:rPr>
          <w:rFonts w:ascii="Times" w:hAnsi="Times"/>
        </w:rPr>
        <w:t xml:space="preserve">Arguing for </w:t>
      </w:r>
      <w:r w:rsidR="00A33273">
        <w:rPr>
          <w:rFonts w:ascii="Times" w:hAnsi="Times"/>
        </w:rPr>
        <w:t>an</w:t>
      </w:r>
      <w:r w:rsidR="008B5064">
        <w:rPr>
          <w:rFonts w:ascii="Times" w:hAnsi="Times"/>
        </w:rPr>
        <w:t xml:space="preserve"> </w:t>
      </w:r>
      <w:r w:rsidR="00A33273">
        <w:rPr>
          <w:rFonts w:ascii="Times" w:hAnsi="Times"/>
        </w:rPr>
        <w:t>understanding of reading as movement of the body</w:t>
      </w:r>
      <w:r w:rsidR="003E2AC7">
        <w:rPr>
          <w:rFonts w:ascii="Times" w:hAnsi="Times"/>
        </w:rPr>
        <w:t xml:space="preserve">, it emphasizes the somatically directive power of affective, eroticized rhetoric and </w:t>
      </w:r>
      <w:r w:rsidR="00DC4A53">
        <w:rPr>
          <w:rFonts w:ascii="Times" w:hAnsi="Times"/>
        </w:rPr>
        <w:t>traces an evolving articulation of sexual fantasy as spatially private.</w:t>
      </w:r>
    </w:p>
    <w:p w14:paraId="3E182B4D" w14:textId="77777777" w:rsidR="00DC4A53" w:rsidRDefault="00DC4A53" w:rsidP="00A217E7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4041FE9E" w14:textId="77777777" w:rsidR="00C827B1" w:rsidRDefault="00E469A4" w:rsidP="00A217E7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 w:rsidRPr="00E469A4">
        <w:rPr>
          <w:rFonts w:ascii="Times" w:hAnsi="Times"/>
          <w:u w:val="single"/>
        </w:rPr>
        <w:t>Edited Collection:</w:t>
      </w:r>
      <w:r w:rsidRPr="00E469A4">
        <w:rPr>
          <w:rFonts w:ascii="Times" w:hAnsi="Times"/>
        </w:rPr>
        <w:t xml:space="preserve">  </w:t>
      </w:r>
      <w:r w:rsidRPr="00E469A4">
        <w:rPr>
          <w:rFonts w:ascii="Times" w:hAnsi="Times"/>
          <w:i/>
        </w:rPr>
        <w:t>The Intimate Senses: Taste, Touch, and Smell</w:t>
      </w:r>
      <w:r>
        <w:rPr>
          <w:rFonts w:ascii="Times" w:hAnsi="Times"/>
        </w:rPr>
        <w:t xml:space="preserve">. </w:t>
      </w:r>
      <w:proofErr w:type="spellStart"/>
      <w:proofErr w:type="gramStart"/>
      <w:r w:rsidR="008B5064">
        <w:rPr>
          <w:rFonts w:ascii="Times" w:hAnsi="Times"/>
          <w:i/>
        </w:rPr>
        <w:t>p</w:t>
      </w:r>
      <w:r w:rsidRPr="00E469A4">
        <w:rPr>
          <w:rFonts w:ascii="Times" w:hAnsi="Times"/>
          <w:i/>
        </w:rPr>
        <w:t>ostmedieval</w:t>
      </w:r>
      <w:proofErr w:type="spellEnd"/>
      <w:proofErr w:type="gramEnd"/>
      <w:r w:rsidR="00C827B1">
        <w:rPr>
          <w:rFonts w:ascii="Times" w:hAnsi="Times"/>
        </w:rPr>
        <w:t xml:space="preserve"> 3.4, </w:t>
      </w:r>
      <w:r>
        <w:rPr>
          <w:rFonts w:ascii="Times" w:hAnsi="Times"/>
        </w:rPr>
        <w:t>2012.</w:t>
      </w:r>
      <w:r w:rsidR="008B5064">
        <w:rPr>
          <w:rFonts w:ascii="Times" w:hAnsi="Times"/>
        </w:rPr>
        <w:t xml:space="preserve">  </w:t>
      </w:r>
    </w:p>
    <w:p w14:paraId="3ED1BE7A" w14:textId="77777777" w:rsidR="00C827B1" w:rsidRDefault="00C827B1" w:rsidP="00A217E7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0F852850" w14:textId="77777777" w:rsidR="00E469A4" w:rsidRDefault="00C827B1" w:rsidP="00A217E7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 w:rsidRPr="00C827B1">
        <w:rPr>
          <w:rFonts w:ascii="Times" w:hAnsi="Times"/>
        </w:rPr>
        <w:tab/>
      </w:r>
      <w:r w:rsidR="008B5064">
        <w:rPr>
          <w:rFonts w:ascii="Times" w:hAnsi="Times"/>
        </w:rPr>
        <w:t xml:space="preserve">This special issue of </w:t>
      </w:r>
      <w:proofErr w:type="spellStart"/>
      <w:r w:rsidR="008B5064" w:rsidRPr="00F079E8">
        <w:rPr>
          <w:rFonts w:ascii="Times" w:hAnsi="Times"/>
          <w:i/>
        </w:rPr>
        <w:t>postmedieval</w:t>
      </w:r>
      <w:proofErr w:type="spellEnd"/>
      <w:r w:rsidR="008B5064">
        <w:rPr>
          <w:rFonts w:ascii="Times" w:hAnsi="Times"/>
        </w:rPr>
        <w:t xml:space="preserve"> pushes the </w:t>
      </w:r>
      <w:r w:rsidR="008B5064">
        <w:t xml:space="preserve">history of the pre-modern sensing body beyond the current emphasis on visual culture by focusing on the proximate and intimate relationships between taste, touch, and smell in a variety of medieval and </w:t>
      </w:r>
      <w:r w:rsidR="00CD63E2">
        <w:t>early modern contexts</w:t>
      </w:r>
      <w:r>
        <w:t>,</w:t>
      </w:r>
      <w:r w:rsidR="008B5064">
        <w:t xml:space="preserve"> including dramatic performance, urban geography, </w:t>
      </w:r>
      <w:r w:rsidR="00F079E8">
        <w:t xml:space="preserve">inter-ethnic relations, </w:t>
      </w:r>
      <w:r w:rsidR="008B5064">
        <w:t>pilgrimage, architecture, comic lit</w:t>
      </w:r>
      <w:r w:rsidR="00F079E8">
        <w:t>erature, and medicine</w:t>
      </w:r>
      <w:r w:rsidR="008B5064">
        <w:t>.</w:t>
      </w:r>
    </w:p>
    <w:p w14:paraId="02683E50" w14:textId="77777777" w:rsidR="00E469A4" w:rsidRDefault="00E469A4" w:rsidP="00A217E7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742B2DD8" w14:textId="77777777" w:rsidR="00DC4A53" w:rsidRPr="00A217E7" w:rsidRDefault="00DC4A53" w:rsidP="00A217E7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  <w:u w:val="single"/>
        </w:rPr>
      </w:pPr>
      <w:r w:rsidRPr="00A217E7">
        <w:rPr>
          <w:rFonts w:ascii="Times" w:hAnsi="Times"/>
          <w:u w:val="single"/>
        </w:rPr>
        <w:t xml:space="preserve">Articles: </w:t>
      </w:r>
    </w:p>
    <w:p w14:paraId="378AACCF" w14:textId="77777777" w:rsidR="00DC4A53" w:rsidRDefault="00DC4A53" w:rsidP="00321DD8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3F76ED57" w14:textId="17C1550B" w:rsidR="00AB10E3" w:rsidRDefault="00AB10E3" w:rsidP="00AB10E3">
      <w:pPr>
        <w:tabs>
          <w:tab w:val="left" w:pos="720"/>
        </w:tabs>
        <w:spacing w:line="260" w:lineRule="exact"/>
        <w:ind w:left="720" w:right="-360"/>
        <w:rPr>
          <w:rFonts w:ascii="Times" w:hAnsi="Times"/>
        </w:rPr>
      </w:pPr>
      <w:r>
        <w:rPr>
          <w:rFonts w:ascii="Times" w:hAnsi="Times"/>
        </w:rPr>
        <w:t xml:space="preserve">“Sticking Together.” in </w:t>
      </w:r>
      <w:r w:rsidRPr="00CE400A">
        <w:rPr>
          <w:rFonts w:ascii="Times" w:hAnsi="Times"/>
          <w:i/>
        </w:rPr>
        <w:t>Burn After Reading/The Future We Want</w:t>
      </w:r>
      <w:r>
        <w:rPr>
          <w:rFonts w:ascii="Times" w:hAnsi="Times"/>
        </w:rPr>
        <w:t xml:space="preserve">. Ed. Eileen Joy. Brooklyn, NY: </w:t>
      </w:r>
      <w:proofErr w:type="spellStart"/>
      <w:r>
        <w:rPr>
          <w:rFonts w:ascii="Times" w:hAnsi="Times"/>
        </w:rPr>
        <w:t>Punctum</w:t>
      </w:r>
      <w:proofErr w:type="spellEnd"/>
      <w:r>
        <w:rPr>
          <w:rFonts w:ascii="Times" w:hAnsi="Times"/>
        </w:rPr>
        <w:t>, 2014.</w:t>
      </w:r>
    </w:p>
    <w:p w14:paraId="40CF84BB" w14:textId="77777777" w:rsidR="00AB10E3" w:rsidRDefault="00AB10E3" w:rsidP="00AB10E3">
      <w:pPr>
        <w:tabs>
          <w:tab w:val="left" w:pos="72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5E145CFC" w14:textId="1DDF0056" w:rsidR="006E3681" w:rsidRDefault="00AB10E3" w:rsidP="00AB10E3">
      <w:pPr>
        <w:tabs>
          <w:tab w:val="left" w:pos="72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ab/>
      </w:r>
      <w:r w:rsidR="006E3681">
        <w:rPr>
          <w:rFonts w:ascii="Times" w:hAnsi="Times"/>
        </w:rPr>
        <w:t>“Wondrous Skins</w:t>
      </w:r>
      <w:r w:rsidR="005E4709">
        <w:rPr>
          <w:rFonts w:ascii="Times" w:hAnsi="Times"/>
        </w:rPr>
        <w:t xml:space="preserve"> and Tactile Affection</w:t>
      </w:r>
      <w:r w:rsidR="006E3681">
        <w:rPr>
          <w:rFonts w:ascii="Times" w:hAnsi="Times"/>
        </w:rPr>
        <w:t>: Th</w:t>
      </w:r>
      <w:r w:rsidR="005E4709">
        <w:rPr>
          <w:rFonts w:ascii="Times" w:hAnsi="Times"/>
        </w:rPr>
        <w:t xml:space="preserve">e </w:t>
      </w:r>
      <w:proofErr w:type="spellStart"/>
      <w:r w:rsidR="005E4709">
        <w:rPr>
          <w:rFonts w:ascii="Times" w:hAnsi="Times"/>
        </w:rPr>
        <w:t>Blemmyae’s</w:t>
      </w:r>
      <w:proofErr w:type="spellEnd"/>
      <w:r w:rsidR="005E4709">
        <w:rPr>
          <w:rFonts w:ascii="Times" w:hAnsi="Times"/>
        </w:rPr>
        <w:t xml:space="preserve"> Touch</w:t>
      </w:r>
      <w:r w:rsidR="00423580">
        <w:rPr>
          <w:rFonts w:ascii="Times" w:hAnsi="Times"/>
        </w:rPr>
        <w:t>.” i</w:t>
      </w:r>
      <w:r w:rsidR="0035270C">
        <w:rPr>
          <w:rFonts w:ascii="Times" w:hAnsi="Times"/>
        </w:rPr>
        <w:t xml:space="preserve">n </w:t>
      </w:r>
      <w:r w:rsidR="006E3681" w:rsidRPr="00EB38BF">
        <w:rPr>
          <w:rFonts w:ascii="Times" w:hAnsi="Times"/>
          <w:i/>
        </w:rPr>
        <w:t>Reading</w:t>
      </w:r>
      <w:r w:rsidR="006E3681" w:rsidRPr="00020C1E">
        <w:rPr>
          <w:rFonts w:ascii="Times" w:hAnsi="Times"/>
          <w:i/>
        </w:rPr>
        <w:t xml:space="preserve"> Skin</w:t>
      </w:r>
      <w:r w:rsidR="005E4709">
        <w:rPr>
          <w:rFonts w:ascii="Times" w:hAnsi="Times"/>
          <w:i/>
        </w:rPr>
        <w:t xml:space="preserve"> in Medieval Literature and Culture</w:t>
      </w:r>
      <w:r w:rsidR="005E4709">
        <w:rPr>
          <w:rFonts w:ascii="Times" w:hAnsi="Times"/>
        </w:rPr>
        <w:t xml:space="preserve">, ed. Katie Walter. </w:t>
      </w:r>
      <w:r w:rsidR="0035270C">
        <w:rPr>
          <w:rFonts w:ascii="Times" w:hAnsi="Times"/>
        </w:rPr>
        <w:t xml:space="preserve">New York and London: </w:t>
      </w:r>
      <w:r w:rsidR="006E3681">
        <w:rPr>
          <w:rFonts w:ascii="Times" w:hAnsi="Times"/>
        </w:rPr>
        <w:t>Palgrave</w:t>
      </w:r>
      <w:r w:rsidR="009E19D3">
        <w:rPr>
          <w:rFonts w:ascii="Times" w:hAnsi="Times"/>
        </w:rPr>
        <w:t xml:space="preserve">, </w:t>
      </w:r>
      <w:r w:rsidR="005E4709">
        <w:rPr>
          <w:rFonts w:ascii="Times" w:hAnsi="Times"/>
        </w:rPr>
        <w:t xml:space="preserve">March </w:t>
      </w:r>
      <w:r w:rsidR="009E19D3">
        <w:rPr>
          <w:rFonts w:ascii="Times" w:hAnsi="Times"/>
        </w:rPr>
        <w:t>2013</w:t>
      </w:r>
      <w:r w:rsidR="006E3681">
        <w:rPr>
          <w:rFonts w:ascii="Times" w:hAnsi="Times"/>
        </w:rPr>
        <w:t xml:space="preserve">. </w:t>
      </w:r>
    </w:p>
    <w:p w14:paraId="4E401CF1" w14:textId="77777777" w:rsidR="00E469A4" w:rsidRDefault="00E469A4" w:rsidP="00EB38BF">
      <w:pPr>
        <w:tabs>
          <w:tab w:val="left" w:pos="720"/>
        </w:tabs>
        <w:spacing w:line="260" w:lineRule="exact"/>
        <w:ind w:left="720" w:right="-360" w:hanging="720"/>
        <w:rPr>
          <w:rFonts w:ascii="Times" w:hAnsi="Times"/>
        </w:rPr>
      </w:pPr>
    </w:p>
    <w:p w14:paraId="0CA32AE3" w14:textId="77777777" w:rsidR="00E469A4" w:rsidRDefault="00E469A4" w:rsidP="00EB38BF">
      <w:pPr>
        <w:tabs>
          <w:tab w:val="left" w:pos="72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ab/>
        <w:t xml:space="preserve">“Intimate Senses/Sensing Intimacy.” Co-authored with Holly Dugan. </w:t>
      </w:r>
      <w:proofErr w:type="spellStart"/>
      <w:proofErr w:type="gramStart"/>
      <w:r w:rsidR="00107FCE">
        <w:rPr>
          <w:rFonts w:ascii="Times" w:hAnsi="Times"/>
          <w:i/>
        </w:rPr>
        <w:t>p</w:t>
      </w:r>
      <w:r w:rsidRPr="00E469A4">
        <w:rPr>
          <w:rFonts w:ascii="Times" w:hAnsi="Times"/>
          <w:i/>
        </w:rPr>
        <w:t>ostmedieval</w:t>
      </w:r>
      <w:proofErr w:type="spellEnd"/>
      <w:proofErr w:type="gramEnd"/>
      <w:r w:rsidR="00107FCE">
        <w:rPr>
          <w:rFonts w:ascii="Times" w:hAnsi="Times"/>
        </w:rPr>
        <w:t xml:space="preserve"> 3.4 (</w:t>
      </w:r>
      <w:r>
        <w:rPr>
          <w:rFonts w:ascii="Times" w:hAnsi="Times"/>
        </w:rPr>
        <w:t>December 2012).</w:t>
      </w:r>
    </w:p>
    <w:p w14:paraId="6AB0F811" w14:textId="77777777" w:rsidR="00EB38BF" w:rsidRDefault="00EB38BF" w:rsidP="009E19D3">
      <w:pPr>
        <w:tabs>
          <w:tab w:val="left" w:pos="720"/>
        </w:tabs>
        <w:spacing w:line="260" w:lineRule="exact"/>
        <w:ind w:right="-360"/>
        <w:rPr>
          <w:rFonts w:ascii="Times" w:hAnsi="Times"/>
        </w:rPr>
      </w:pPr>
    </w:p>
    <w:p w14:paraId="22298775" w14:textId="77777777" w:rsidR="00DC4A53" w:rsidRDefault="00EB38BF" w:rsidP="0035270C">
      <w:pPr>
        <w:tabs>
          <w:tab w:val="left" w:pos="72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ab/>
        <w:t xml:space="preserve">“Once More with Feeling: Tactility and Cognitive </w:t>
      </w:r>
      <w:proofErr w:type="spellStart"/>
      <w:r>
        <w:rPr>
          <w:rFonts w:ascii="Times" w:hAnsi="Times"/>
        </w:rPr>
        <w:t>Alteri</w:t>
      </w:r>
      <w:r w:rsidR="00423580">
        <w:rPr>
          <w:rFonts w:ascii="Times" w:hAnsi="Times"/>
        </w:rPr>
        <w:t>ty</w:t>
      </w:r>
      <w:proofErr w:type="spellEnd"/>
      <w:r w:rsidR="00423580">
        <w:rPr>
          <w:rFonts w:ascii="Times" w:hAnsi="Times"/>
        </w:rPr>
        <w:t>, Medieval and Modern.”</w:t>
      </w:r>
      <w:r>
        <w:rPr>
          <w:rFonts w:ascii="Times" w:hAnsi="Times"/>
        </w:rPr>
        <w:t xml:space="preserve"> </w:t>
      </w:r>
      <w:proofErr w:type="spellStart"/>
      <w:r w:rsidR="00107FCE">
        <w:rPr>
          <w:rFonts w:ascii="Times" w:hAnsi="Times"/>
          <w:i/>
        </w:rPr>
        <w:t>p</w:t>
      </w:r>
      <w:r w:rsidRPr="00EB38BF">
        <w:rPr>
          <w:rFonts w:ascii="Times" w:hAnsi="Times"/>
          <w:i/>
        </w:rPr>
        <w:t>ostmedieval</w:t>
      </w:r>
      <w:proofErr w:type="spellEnd"/>
      <w:r>
        <w:rPr>
          <w:rFonts w:ascii="Times" w:hAnsi="Times"/>
        </w:rPr>
        <w:t xml:space="preserve"> 3.3 (September 2012).</w:t>
      </w:r>
    </w:p>
    <w:p w14:paraId="2E3E60D5" w14:textId="77777777" w:rsidR="00DC4A53" w:rsidRDefault="00DC4A53" w:rsidP="00D21ABC">
      <w:pPr>
        <w:tabs>
          <w:tab w:val="left" w:pos="720"/>
        </w:tabs>
        <w:spacing w:line="260" w:lineRule="exact"/>
        <w:ind w:left="720" w:right="-360" w:hanging="720"/>
        <w:rPr>
          <w:rFonts w:ascii="Times" w:hAnsi="Times"/>
        </w:rPr>
      </w:pPr>
    </w:p>
    <w:p w14:paraId="2A15903D" w14:textId="77777777" w:rsidR="006E3681" w:rsidRDefault="00DC4A53" w:rsidP="006E3681">
      <w:pPr>
        <w:tabs>
          <w:tab w:val="left" w:pos="72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proofErr w:type="gramStart"/>
      <w:r w:rsidR="006E3681">
        <w:rPr>
          <w:rFonts w:ascii="Times" w:hAnsi="Times"/>
        </w:rPr>
        <w:t xml:space="preserve">“Women and Reading.” in </w:t>
      </w:r>
      <w:r w:rsidR="006E3681" w:rsidRPr="004D6431">
        <w:rPr>
          <w:rFonts w:ascii="Times" w:hAnsi="Times"/>
          <w:i/>
        </w:rPr>
        <w:t>History of British Women’s Writing</w:t>
      </w:r>
      <w:r w:rsidR="006E3681" w:rsidRPr="00EB38BF">
        <w:rPr>
          <w:rFonts w:ascii="Times" w:hAnsi="Times"/>
          <w:i/>
        </w:rPr>
        <w:t>, Vol. 1 (1350-1500)</w:t>
      </w:r>
      <w:r w:rsidR="006E3681">
        <w:rPr>
          <w:rFonts w:ascii="Times" w:hAnsi="Times"/>
        </w:rPr>
        <w:t>.</w:t>
      </w:r>
      <w:proofErr w:type="gramEnd"/>
      <w:r w:rsidR="006E3681">
        <w:rPr>
          <w:rFonts w:ascii="Times" w:hAnsi="Times"/>
        </w:rPr>
        <w:t xml:space="preserve"> Ed. Liz Herbert </w:t>
      </w:r>
      <w:proofErr w:type="spellStart"/>
      <w:r w:rsidR="006E3681">
        <w:rPr>
          <w:rFonts w:ascii="Times" w:hAnsi="Times"/>
        </w:rPr>
        <w:t>McAvoy</w:t>
      </w:r>
      <w:proofErr w:type="spellEnd"/>
      <w:r w:rsidR="006E3681">
        <w:rPr>
          <w:rFonts w:ascii="Times" w:hAnsi="Times"/>
        </w:rPr>
        <w:t xml:space="preserve"> and Diane Watt. New York and London: Palgrave MacMillan, 2012.</w:t>
      </w:r>
    </w:p>
    <w:p w14:paraId="184B4B3B" w14:textId="77777777" w:rsidR="006E3681" w:rsidRDefault="006E3681" w:rsidP="006E3681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1B91CC76" w14:textId="77777777" w:rsidR="00DC4A53" w:rsidRDefault="006E3681" w:rsidP="006E3681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 w:rsidR="00DC4A53">
        <w:rPr>
          <w:rFonts w:ascii="Times" w:hAnsi="Times"/>
        </w:rPr>
        <w:t xml:space="preserve">“Queer History and Erotic Reading.” </w:t>
      </w:r>
      <w:r w:rsidR="00EB38BF">
        <w:rPr>
          <w:rFonts w:ascii="Times" w:hAnsi="Times"/>
        </w:rPr>
        <w:t xml:space="preserve">in </w:t>
      </w:r>
      <w:r w:rsidR="00DC4A53" w:rsidRPr="00A217E7">
        <w:rPr>
          <w:rFonts w:ascii="Times" w:hAnsi="Times"/>
          <w:i/>
        </w:rPr>
        <w:t xml:space="preserve">The Lesbian </w:t>
      </w:r>
      <w:proofErr w:type="spellStart"/>
      <w:r w:rsidR="00DC4A53" w:rsidRPr="00A217E7">
        <w:rPr>
          <w:rFonts w:ascii="Times" w:hAnsi="Times"/>
          <w:i/>
        </w:rPr>
        <w:t>Premodern</w:t>
      </w:r>
      <w:proofErr w:type="spellEnd"/>
      <w:r w:rsidR="00DC4A53">
        <w:rPr>
          <w:rFonts w:ascii="Times" w:hAnsi="Times"/>
        </w:rPr>
        <w:t xml:space="preserve">, ed. Noreen </w:t>
      </w:r>
      <w:proofErr w:type="spellStart"/>
      <w:r w:rsidR="00DC4A53">
        <w:rPr>
          <w:rFonts w:ascii="Times" w:hAnsi="Times"/>
        </w:rPr>
        <w:t>Giffney</w:t>
      </w:r>
      <w:proofErr w:type="spellEnd"/>
      <w:r w:rsidR="00DC4A53">
        <w:rPr>
          <w:rFonts w:ascii="Times" w:hAnsi="Times"/>
        </w:rPr>
        <w:t xml:space="preserve">, </w:t>
      </w:r>
      <w:r w:rsidR="00EB38BF">
        <w:rPr>
          <w:rFonts w:ascii="Times" w:hAnsi="Times"/>
        </w:rPr>
        <w:t>Michelle Sauer, and Dianne Watt.</w:t>
      </w:r>
      <w:proofErr w:type="gramEnd"/>
      <w:r w:rsidR="00EB38BF">
        <w:rPr>
          <w:rFonts w:ascii="Times" w:hAnsi="Times"/>
        </w:rPr>
        <w:t xml:space="preserve"> New York and London: Palgrave, 2011.</w:t>
      </w:r>
    </w:p>
    <w:p w14:paraId="435D7CEB" w14:textId="77777777" w:rsidR="00DC4A53" w:rsidRDefault="00DC4A53" w:rsidP="00321DD8">
      <w:pPr>
        <w:tabs>
          <w:tab w:val="left" w:pos="720"/>
        </w:tabs>
        <w:spacing w:line="260" w:lineRule="exact"/>
        <w:ind w:left="720" w:right="-36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48E2A18" w14:textId="628492AC" w:rsidR="00DC4A53" w:rsidRDefault="00DC4A53" w:rsidP="00321DD8">
      <w:pPr>
        <w:tabs>
          <w:tab w:val="left" w:pos="720"/>
        </w:tabs>
        <w:spacing w:line="260" w:lineRule="exact"/>
        <w:ind w:left="720" w:right="-360"/>
        <w:rPr>
          <w:rFonts w:ascii="Times" w:hAnsi="Times"/>
        </w:rPr>
      </w:pPr>
      <w:r>
        <w:rPr>
          <w:rFonts w:ascii="Times" w:hAnsi="Times"/>
        </w:rPr>
        <w:t xml:space="preserve">“Money, Books, and Prayers: Anchoresses and Exchange in Thirteenth-Century England.” </w:t>
      </w:r>
      <w:r w:rsidR="00423580">
        <w:rPr>
          <w:rFonts w:ascii="Times" w:hAnsi="Times"/>
        </w:rPr>
        <w:t>i</w:t>
      </w:r>
      <w:r w:rsidR="00EB38BF">
        <w:rPr>
          <w:rFonts w:ascii="Times" w:hAnsi="Times"/>
        </w:rPr>
        <w:t xml:space="preserve">n </w:t>
      </w:r>
      <w:r w:rsidR="00AB10E3">
        <w:rPr>
          <w:rFonts w:ascii="Times" w:hAnsi="Times"/>
          <w:i/>
        </w:rPr>
        <w:t xml:space="preserve">Women, Wealth, and Power </w:t>
      </w:r>
      <w:r>
        <w:rPr>
          <w:rFonts w:ascii="Times" w:hAnsi="Times"/>
          <w:i/>
        </w:rPr>
        <w:t>in Medieval Europe</w:t>
      </w:r>
      <w:r>
        <w:rPr>
          <w:rFonts w:ascii="Times" w:hAnsi="Times"/>
        </w:rPr>
        <w:t xml:space="preserve">, ed. </w:t>
      </w:r>
      <w:r w:rsidR="0003798A">
        <w:rPr>
          <w:rFonts w:ascii="Times" w:hAnsi="Times"/>
        </w:rPr>
        <w:t xml:space="preserve">Theresa </w:t>
      </w:r>
      <w:proofErr w:type="spellStart"/>
      <w:r w:rsidR="0003798A">
        <w:rPr>
          <w:rFonts w:ascii="Times" w:hAnsi="Times"/>
        </w:rPr>
        <w:t>Earenfight</w:t>
      </w:r>
      <w:proofErr w:type="spellEnd"/>
      <w:r w:rsidR="0003798A">
        <w:rPr>
          <w:rFonts w:ascii="Times" w:hAnsi="Times"/>
        </w:rPr>
        <w:t>. New York and London: Palgrave, 2010</w:t>
      </w:r>
      <w:r>
        <w:rPr>
          <w:rFonts w:ascii="Times" w:hAnsi="Times"/>
        </w:rPr>
        <w:t>.</w:t>
      </w:r>
    </w:p>
    <w:p w14:paraId="0CF1DC0C" w14:textId="77777777" w:rsidR="0035270C" w:rsidRDefault="0035270C" w:rsidP="00856D17">
      <w:pPr>
        <w:tabs>
          <w:tab w:val="left" w:pos="720"/>
        </w:tabs>
        <w:spacing w:line="260" w:lineRule="exact"/>
        <w:ind w:right="-360"/>
        <w:rPr>
          <w:rFonts w:ascii="Times" w:hAnsi="Times"/>
        </w:rPr>
      </w:pPr>
    </w:p>
    <w:p w14:paraId="35937F9E" w14:textId="77777777" w:rsidR="00DC4A53" w:rsidRDefault="00DC4A53" w:rsidP="004D6431">
      <w:pPr>
        <w:tabs>
          <w:tab w:val="left" w:pos="720"/>
        </w:tabs>
        <w:spacing w:line="260" w:lineRule="exact"/>
        <w:ind w:left="720" w:right="-360"/>
        <w:rPr>
          <w:rFonts w:ascii="Times" w:hAnsi="Times"/>
        </w:rPr>
      </w:pPr>
      <w:r>
        <w:rPr>
          <w:rFonts w:ascii="Times" w:hAnsi="Times"/>
        </w:rPr>
        <w:t xml:space="preserve">“Before Affection: </w:t>
      </w:r>
      <w:r>
        <w:rPr>
          <w:rFonts w:ascii="Times" w:hAnsi="Times"/>
          <w:i/>
        </w:rPr>
        <w:t>Christ I</w:t>
      </w:r>
      <w:r>
        <w:rPr>
          <w:rFonts w:ascii="Times" w:hAnsi="Times"/>
        </w:rPr>
        <w:t xml:space="preserve"> and the Social Erotic.” </w:t>
      </w:r>
      <w:proofErr w:type="spellStart"/>
      <w:proofErr w:type="gramStart"/>
      <w:r>
        <w:rPr>
          <w:rFonts w:ascii="Times" w:hAnsi="Times"/>
          <w:i/>
        </w:rPr>
        <w:t>Exemplaria</w:t>
      </w:r>
      <w:proofErr w:type="spellEnd"/>
      <w:r w:rsidR="0035270C">
        <w:rPr>
          <w:rFonts w:ascii="Times" w:hAnsi="Times"/>
        </w:rPr>
        <w:t xml:space="preserve"> 13.2 (Fall 2001).</w:t>
      </w:r>
      <w:proofErr w:type="gramEnd"/>
      <w:r w:rsidR="0035270C">
        <w:rPr>
          <w:rFonts w:ascii="Times" w:hAnsi="Times"/>
        </w:rPr>
        <w:t xml:space="preserve"> </w:t>
      </w:r>
    </w:p>
    <w:p w14:paraId="12FBC3CD" w14:textId="77777777" w:rsidR="00AB10E3" w:rsidRDefault="00AB10E3" w:rsidP="004D6431">
      <w:pPr>
        <w:tabs>
          <w:tab w:val="left" w:pos="720"/>
        </w:tabs>
        <w:spacing w:line="260" w:lineRule="exact"/>
        <w:ind w:left="720" w:right="-360"/>
        <w:rPr>
          <w:rFonts w:ascii="Times" w:hAnsi="Times"/>
        </w:rPr>
      </w:pPr>
    </w:p>
    <w:p w14:paraId="5F9357DA" w14:textId="77777777" w:rsidR="00AB10E3" w:rsidRDefault="00AB10E3" w:rsidP="004D6431">
      <w:pPr>
        <w:tabs>
          <w:tab w:val="left" w:pos="720"/>
        </w:tabs>
        <w:spacing w:line="260" w:lineRule="exact"/>
        <w:ind w:left="720" w:right="-360"/>
        <w:rPr>
          <w:rFonts w:ascii="Times" w:hAnsi="Times"/>
        </w:rPr>
      </w:pPr>
    </w:p>
    <w:p w14:paraId="7693A045" w14:textId="77777777" w:rsidR="0035270C" w:rsidRDefault="0035270C" w:rsidP="004D6431">
      <w:pPr>
        <w:tabs>
          <w:tab w:val="left" w:pos="720"/>
        </w:tabs>
        <w:spacing w:line="260" w:lineRule="exact"/>
        <w:ind w:left="720" w:right="-360"/>
        <w:rPr>
          <w:rFonts w:ascii="Times" w:hAnsi="Times"/>
        </w:rPr>
      </w:pPr>
    </w:p>
    <w:p w14:paraId="18786909" w14:textId="64202611" w:rsidR="0035270C" w:rsidRPr="0035270C" w:rsidRDefault="0035270C" w:rsidP="0035270C">
      <w:pPr>
        <w:tabs>
          <w:tab w:val="left" w:pos="720"/>
        </w:tabs>
        <w:spacing w:line="260" w:lineRule="exact"/>
        <w:ind w:right="-360"/>
        <w:rPr>
          <w:rFonts w:ascii="Times" w:hAnsi="Times"/>
          <w:u w:val="single"/>
        </w:rPr>
      </w:pPr>
      <w:r w:rsidRPr="0035270C">
        <w:rPr>
          <w:rFonts w:ascii="Times" w:hAnsi="Times"/>
          <w:u w:val="single"/>
        </w:rPr>
        <w:lastRenderedPageBreak/>
        <w:t>Forthc</w:t>
      </w:r>
      <w:r w:rsidR="00AB10E3">
        <w:rPr>
          <w:rFonts w:ascii="Times" w:hAnsi="Times"/>
          <w:u w:val="single"/>
        </w:rPr>
        <w:t>oming</w:t>
      </w:r>
      <w:r w:rsidR="005D3C6E">
        <w:rPr>
          <w:rFonts w:ascii="Times" w:hAnsi="Times"/>
          <w:u w:val="single"/>
        </w:rPr>
        <w:t>:</w:t>
      </w:r>
    </w:p>
    <w:p w14:paraId="5E623C62" w14:textId="77777777" w:rsidR="0035270C" w:rsidRDefault="0035270C" w:rsidP="004D6431">
      <w:pPr>
        <w:tabs>
          <w:tab w:val="left" w:pos="720"/>
        </w:tabs>
        <w:spacing w:line="260" w:lineRule="exact"/>
        <w:ind w:left="720" w:right="-360"/>
        <w:rPr>
          <w:rFonts w:ascii="Times" w:hAnsi="Times"/>
        </w:rPr>
      </w:pPr>
    </w:p>
    <w:p w14:paraId="38DEE115" w14:textId="661B7773" w:rsidR="00CE400A" w:rsidRDefault="00AB10E3" w:rsidP="004D6431">
      <w:pPr>
        <w:tabs>
          <w:tab w:val="left" w:pos="720"/>
        </w:tabs>
        <w:spacing w:line="260" w:lineRule="exact"/>
        <w:ind w:left="720" w:right="-360"/>
        <w:rPr>
          <w:rFonts w:ascii="Times" w:hAnsi="Times"/>
        </w:rPr>
      </w:pPr>
      <w:r>
        <w:rPr>
          <w:rFonts w:ascii="Times" w:hAnsi="Times"/>
        </w:rPr>
        <w:t xml:space="preserve">“Practicing Uncanny Tactility with </w:t>
      </w:r>
      <w:proofErr w:type="spellStart"/>
      <w:r w:rsidRPr="00361028">
        <w:rPr>
          <w:rFonts w:ascii="Times" w:hAnsi="Times"/>
          <w:i/>
        </w:rPr>
        <w:t>Handlyng</w:t>
      </w:r>
      <w:proofErr w:type="spellEnd"/>
      <w:r w:rsidRPr="00361028">
        <w:rPr>
          <w:rFonts w:ascii="Times" w:hAnsi="Times"/>
          <w:i/>
        </w:rPr>
        <w:t xml:space="preserve"> </w:t>
      </w:r>
      <w:proofErr w:type="spellStart"/>
      <w:r w:rsidRPr="00361028">
        <w:rPr>
          <w:rFonts w:ascii="Times" w:hAnsi="Times"/>
          <w:i/>
        </w:rPr>
        <w:t>Synne</w:t>
      </w:r>
      <w:proofErr w:type="spellEnd"/>
      <w:r>
        <w:rPr>
          <w:rFonts w:ascii="Times" w:hAnsi="Times"/>
        </w:rPr>
        <w:t xml:space="preserve">.” </w:t>
      </w:r>
      <w:proofErr w:type="gramStart"/>
      <w:r>
        <w:rPr>
          <w:rFonts w:ascii="Times" w:hAnsi="Times"/>
        </w:rPr>
        <w:t xml:space="preserve">In </w:t>
      </w:r>
      <w:r w:rsidRPr="00AB10E3">
        <w:rPr>
          <w:rFonts w:ascii="Times" w:hAnsi="Times"/>
          <w:i/>
        </w:rPr>
        <w:t>Feeling Objects</w:t>
      </w:r>
      <w:r>
        <w:rPr>
          <w:rFonts w:ascii="Times" w:hAnsi="Times"/>
        </w:rPr>
        <w:t>.</w:t>
      </w:r>
      <w:proofErr w:type="gramEnd"/>
      <w:r>
        <w:rPr>
          <w:rFonts w:ascii="Times" w:hAnsi="Times"/>
        </w:rPr>
        <w:t xml:space="preserve"> Ed. Stephanie </w:t>
      </w:r>
      <w:proofErr w:type="spellStart"/>
      <w:r>
        <w:rPr>
          <w:rFonts w:ascii="Times" w:hAnsi="Times"/>
        </w:rPr>
        <w:t>Downes</w:t>
      </w:r>
      <w:proofErr w:type="spellEnd"/>
      <w:r>
        <w:rPr>
          <w:rFonts w:ascii="Times" w:hAnsi="Times"/>
        </w:rPr>
        <w:t xml:space="preserve"> and Sarah </w:t>
      </w:r>
      <w:proofErr w:type="spellStart"/>
      <w:r>
        <w:rPr>
          <w:rFonts w:ascii="Times" w:hAnsi="Times"/>
        </w:rPr>
        <w:t>Randles</w:t>
      </w:r>
      <w:proofErr w:type="spellEnd"/>
      <w:r>
        <w:rPr>
          <w:rFonts w:ascii="Times" w:hAnsi="Times"/>
        </w:rPr>
        <w:t>. (</w:t>
      </w:r>
      <w:proofErr w:type="gramStart"/>
      <w:r>
        <w:rPr>
          <w:rFonts w:ascii="Times" w:hAnsi="Times"/>
        </w:rPr>
        <w:t>under</w:t>
      </w:r>
      <w:proofErr w:type="gramEnd"/>
      <w:r>
        <w:rPr>
          <w:rFonts w:ascii="Times" w:hAnsi="Times"/>
        </w:rPr>
        <w:t xml:space="preserve"> consideration at Oxford UP)</w:t>
      </w:r>
    </w:p>
    <w:p w14:paraId="724F451E" w14:textId="77777777" w:rsidR="00AB10E3" w:rsidRDefault="00AB10E3" w:rsidP="004D6431">
      <w:pPr>
        <w:tabs>
          <w:tab w:val="left" w:pos="720"/>
        </w:tabs>
        <w:spacing w:line="260" w:lineRule="exact"/>
        <w:ind w:left="720" w:right="-360"/>
        <w:rPr>
          <w:rFonts w:ascii="Times" w:hAnsi="Times"/>
        </w:rPr>
      </w:pPr>
    </w:p>
    <w:p w14:paraId="79B36BB1" w14:textId="79EBEC29" w:rsidR="0035270C" w:rsidRDefault="00243C81" w:rsidP="0035270C">
      <w:pPr>
        <w:tabs>
          <w:tab w:val="left" w:pos="72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ab/>
        <w:t>“Missing Something?</w:t>
      </w:r>
      <w:r w:rsidR="00423580">
        <w:rPr>
          <w:rFonts w:ascii="Times" w:hAnsi="Times"/>
        </w:rPr>
        <w:t xml:space="preserve"> Queer Desire.” i</w:t>
      </w:r>
      <w:r w:rsidR="0035270C">
        <w:rPr>
          <w:rFonts w:ascii="Times" w:hAnsi="Times"/>
        </w:rPr>
        <w:t xml:space="preserve">n </w:t>
      </w:r>
      <w:r w:rsidR="0035270C" w:rsidRPr="004D6431">
        <w:rPr>
          <w:rFonts w:ascii="Times" w:hAnsi="Times"/>
          <w:i/>
        </w:rPr>
        <w:t>Clinical Encounters: Psychoanalytic Practice and Queer Theory</w:t>
      </w:r>
      <w:r w:rsidR="0035270C">
        <w:rPr>
          <w:rFonts w:ascii="Times" w:hAnsi="Times"/>
        </w:rPr>
        <w:t xml:space="preserve">, ed. Noreen </w:t>
      </w:r>
      <w:proofErr w:type="spellStart"/>
      <w:r w:rsidR="0035270C">
        <w:rPr>
          <w:rFonts w:ascii="Times" w:hAnsi="Times"/>
        </w:rPr>
        <w:t>Giffney</w:t>
      </w:r>
      <w:proofErr w:type="spellEnd"/>
      <w:r w:rsidR="0035270C">
        <w:rPr>
          <w:rFonts w:ascii="Times" w:hAnsi="Times"/>
        </w:rPr>
        <w:t xml:space="preserve"> and Eve Watson</w:t>
      </w:r>
      <w:r w:rsidR="00423580">
        <w:rPr>
          <w:rFonts w:ascii="Times" w:hAnsi="Times"/>
        </w:rPr>
        <w:t>.</w:t>
      </w:r>
      <w:r w:rsidR="00AB10E3">
        <w:rPr>
          <w:rFonts w:ascii="Times" w:hAnsi="Times"/>
        </w:rPr>
        <w:t xml:space="preserve"> (</w:t>
      </w:r>
      <w:proofErr w:type="spellStart"/>
      <w:r w:rsidR="00AB10E3">
        <w:rPr>
          <w:rFonts w:ascii="Times" w:hAnsi="Times"/>
        </w:rPr>
        <w:t>Routledge</w:t>
      </w:r>
      <w:proofErr w:type="spellEnd"/>
      <w:r w:rsidR="0035270C">
        <w:rPr>
          <w:rFonts w:ascii="Times" w:hAnsi="Times"/>
        </w:rPr>
        <w:t>).</w:t>
      </w:r>
    </w:p>
    <w:p w14:paraId="73375B4F" w14:textId="77777777" w:rsidR="0035270C" w:rsidRDefault="0035270C" w:rsidP="0035270C">
      <w:pPr>
        <w:tabs>
          <w:tab w:val="left" w:pos="720"/>
        </w:tabs>
        <w:spacing w:line="260" w:lineRule="exact"/>
        <w:ind w:left="720" w:right="-360" w:hanging="720"/>
        <w:rPr>
          <w:rFonts w:ascii="Times" w:hAnsi="Times"/>
        </w:rPr>
      </w:pPr>
    </w:p>
    <w:p w14:paraId="5D1D1AF9" w14:textId="77777777" w:rsidR="00DC4A53" w:rsidRDefault="00DC4A53" w:rsidP="00EA5483">
      <w:pPr>
        <w:tabs>
          <w:tab w:val="left" w:pos="720"/>
          <w:tab w:val="left" w:pos="1440"/>
        </w:tabs>
        <w:spacing w:line="260" w:lineRule="exact"/>
        <w:ind w:right="-360"/>
        <w:rPr>
          <w:rFonts w:ascii="Times" w:hAnsi="Times"/>
        </w:rPr>
      </w:pPr>
    </w:p>
    <w:p w14:paraId="40A0AD4E" w14:textId="7A331D2D" w:rsidR="00DC4A53" w:rsidRDefault="00A176D1" w:rsidP="00F855FF">
      <w:pPr>
        <w:tabs>
          <w:tab w:val="left" w:pos="720"/>
          <w:tab w:val="left" w:pos="1440"/>
        </w:tabs>
        <w:spacing w:line="260" w:lineRule="exact"/>
        <w:ind w:right="-360"/>
        <w:rPr>
          <w:rFonts w:ascii="Times" w:hAnsi="Times"/>
        </w:rPr>
      </w:pPr>
      <w:r>
        <w:rPr>
          <w:rFonts w:ascii="Times" w:hAnsi="Times"/>
          <w:u w:val="single"/>
        </w:rPr>
        <w:t xml:space="preserve">Work </w:t>
      </w:r>
      <w:r w:rsidR="00DC4A53" w:rsidRPr="00A217E7">
        <w:rPr>
          <w:rFonts w:ascii="Times" w:hAnsi="Times"/>
          <w:u w:val="single"/>
        </w:rPr>
        <w:t>In Progress</w:t>
      </w:r>
      <w:r w:rsidR="00DC4A53">
        <w:rPr>
          <w:rFonts w:ascii="Times" w:hAnsi="Times"/>
        </w:rPr>
        <w:t xml:space="preserve">: </w:t>
      </w:r>
    </w:p>
    <w:p w14:paraId="6F2563EC" w14:textId="77777777" w:rsidR="00DC4A53" w:rsidRDefault="00DC4A53" w:rsidP="00A44E10">
      <w:pPr>
        <w:tabs>
          <w:tab w:val="left" w:pos="720"/>
        </w:tabs>
        <w:spacing w:line="260" w:lineRule="exact"/>
        <w:ind w:right="-360"/>
        <w:rPr>
          <w:rFonts w:ascii="Times" w:hAnsi="Times"/>
        </w:rPr>
      </w:pPr>
    </w:p>
    <w:p w14:paraId="449C2BEF" w14:textId="229151E5" w:rsidR="00C127C9" w:rsidRDefault="00EA2CE5" w:rsidP="00A44E10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ab/>
      </w:r>
      <w:r w:rsidR="00C127C9">
        <w:rPr>
          <w:rFonts w:ascii="Times" w:hAnsi="Times"/>
        </w:rPr>
        <w:t xml:space="preserve">Article: “Vines, Petals, Nerves: Feeling Floral Skins.” </w:t>
      </w:r>
    </w:p>
    <w:p w14:paraId="75A34276" w14:textId="77777777" w:rsidR="00C127C9" w:rsidRDefault="00C127C9" w:rsidP="00A44E10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087745BB" w14:textId="3BFF9436" w:rsidR="00A44E10" w:rsidRDefault="00C127C9" w:rsidP="00A44E10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 w:rsidR="00F855FF">
        <w:rPr>
          <w:rFonts w:ascii="Times" w:hAnsi="Times"/>
        </w:rPr>
        <w:t>B</w:t>
      </w:r>
      <w:r w:rsidR="00A176D1">
        <w:rPr>
          <w:rFonts w:ascii="Times" w:hAnsi="Times"/>
        </w:rPr>
        <w:t>ook:</w:t>
      </w:r>
      <w:r w:rsidR="00EA5483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EA5483">
        <w:rPr>
          <w:rFonts w:ascii="Times" w:hAnsi="Times"/>
        </w:rPr>
        <w:t>on the sense of touch and</w:t>
      </w:r>
      <w:r w:rsidR="00DC4A53">
        <w:rPr>
          <w:rFonts w:ascii="Times" w:hAnsi="Times"/>
        </w:rPr>
        <w:t xml:space="preserve"> medieval culture.</w:t>
      </w:r>
      <w:proofErr w:type="gramEnd"/>
    </w:p>
    <w:p w14:paraId="62BAC71C" w14:textId="77777777" w:rsidR="00A176D1" w:rsidRDefault="00A176D1" w:rsidP="00A44E10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32757582" w14:textId="77777777" w:rsidR="00A176D1" w:rsidRDefault="00A176D1" w:rsidP="00A44E10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ab/>
        <w:t xml:space="preserve">Edited collection: </w:t>
      </w:r>
      <w:proofErr w:type="spellStart"/>
      <w:r w:rsidRPr="00A176D1">
        <w:rPr>
          <w:rFonts w:ascii="Times" w:hAnsi="Times"/>
          <w:i/>
        </w:rPr>
        <w:t>Synaesthetics</w:t>
      </w:r>
      <w:proofErr w:type="spellEnd"/>
      <w:r>
        <w:rPr>
          <w:rFonts w:ascii="Times" w:hAnsi="Times"/>
        </w:rPr>
        <w:t>. (</w:t>
      </w:r>
      <w:proofErr w:type="gramStart"/>
      <w:r>
        <w:rPr>
          <w:rFonts w:ascii="Times" w:hAnsi="Times"/>
        </w:rPr>
        <w:t>with</w:t>
      </w:r>
      <w:proofErr w:type="gramEnd"/>
      <w:r>
        <w:rPr>
          <w:rFonts w:ascii="Times" w:hAnsi="Times"/>
        </w:rPr>
        <w:t xml:space="preserve"> Holly Dugan)</w:t>
      </w:r>
    </w:p>
    <w:p w14:paraId="61626EBA" w14:textId="52DC26E4" w:rsidR="00EA5483" w:rsidRPr="00EA5483" w:rsidRDefault="00EA5483" w:rsidP="00CE400A">
      <w:pPr>
        <w:tabs>
          <w:tab w:val="left" w:pos="720"/>
          <w:tab w:val="left" w:pos="1440"/>
        </w:tabs>
        <w:spacing w:line="260" w:lineRule="exact"/>
        <w:ind w:right="-360"/>
        <w:rPr>
          <w:rFonts w:ascii="Times" w:hAnsi="Times"/>
          <w:i/>
        </w:rPr>
      </w:pPr>
    </w:p>
    <w:p w14:paraId="183EC930" w14:textId="77777777" w:rsidR="00DC4A53" w:rsidRDefault="00DC4A53" w:rsidP="00A176D1">
      <w:pPr>
        <w:tabs>
          <w:tab w:val="left" w:pos="720"/>
          <w:tab w:val="left" w:pos="1440"/>
        </w:tabs>
        <w:spacing w:line="260" w:lineRule="exact"/>
        <w:ind w:right="-360"/>
        <w:rPr>
          <w:rFonts w:ascii="Times" w:hAnsi="Times"/>
        </w:rPr>
      </w:pPr>
    </w:p>
    <w:p w14:paraId="3BB8F454" w14:textId="77777777" w:rsidR="00DC4A53" w:rsidRDefault="00DC4A53" w:rsidP="00911BE8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418215B4" w14:textId="77777777" w:rsidR="00DC4A53" w:rsidRDefault="00A44E10" w:rsidP="00F855FF">
      <w:pPr>
        <w:tabs>
          <w:tab w:val="left" w:pos="720"/>
          <w:tab w:val="left" w:pos="1440"/>
        </w:tabs>
        <w:spacing w:line="260" w:lineRule="exact"/>
        <w:ind w:right="-360"/>
        <w:rPr>
          <w:rFonts w:ascii="Times" w:hAnsi="Times"/>
        </w:rPr>
      </w:pPr>
      <w:r>
        <w:rPr>
          <w:rFonts w:ascii="Times" w:hAnsi="Times"/>
          <w:u w:val="single"/>
        </w:rPr>
        <w:t xml:space="preserve">Recent </w:t>
      </w:r>
      <w:r w:rsidR="00DC4A53" w:rsidRPr="00911BE8">
        <w:rPr>
          <w:rFonts w:ascii="Times" w:hAnsi="Times"/>
          <w:u w:val="single"/>
        </w:rPr>
        <w:t>Reviews</w:t>
      </w:r>
      <w:r w:rsidR="00DC4A53">
        <w:rPr>
          <w:rFonts w:ascii="Times" w:hAnsi="Times"/>
        </w:rPr>
        <w:t>:</w:t>
      </w:r>
    </w:p>
    <w:p w14:paraId="36877667" w14:textId="77777777" w:rsidR="00DC4A53" w:rsidRDefault="00DC4A53" w:rsidP="00911BE8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3755796B" w14:textId="77777777" w:rsidR="00E442B1" w:rsidRDefault="00E442B1" w:rsidP="00911BE8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  <w:i/>
        </w:rPr>
      </w:pPr>
      <w:r>
        <w:rPr>
          <w:rFonts w:ascii="Times" w:hAnsi="Times"/>
          <w:i/>
        </w:rPr>
        <w:t xml:space="preserve">Reading Medieval </w:t>
      </w:r>
      <w:proofErr w:type="spellStart"/>
      <w:r>
        <w:rPr>
          <w:rFonts w:ascii="Times" w:hAnsi="Times"/>
          <w:i/>
        </w:rPr>
        <w:t>Anchoritism</w:t>
      </w:r>
      <w:proofErr w:type="spellEnd"/>
      <w:r w:rsidRPr="00E442B1">
        <w:rPr>
          <w:rFonts w:ascii="Times" w:hAnsi="Times"/>
        </w:rPr>
        <w:t>. By Mari Hughes-Edwards.</w:t>
      </w:r>
      <w:r>
        <w:rPr>
          <w:rFonts w:ascii="Times" w:hAnsi="Times"/>
          <w:i/>
        </w:rPr>
        <w:t xml:space="preserve"> </w:t>
      </w:r>
      <w:proofErr w:type="gramStart"/>
      <w:r>
        <w:rPr>
          <w:rFonts w:ascii="Times" w:hAnsi="Times"/>
          <w:i/>
        </w:rPr>
        <w:t xml:space="preserve">Speculum </w:t>
      </w:r>
      <w:r w:rsidRPr="00E442B1">
        <w:rPr>
          <w:rFonts w:ascii="Times" w:hAnsi="Times"/>
        </w:rPr>
        <w:t>(Fall 2013).</w:t>
      </w:r>
      <w:proofErr w:type="gramEnd"/>
    </w:p>
    <w:p w14:paraId="0DB24030" w14:textId="77777777" w:rsidR="00E442B1" w:rsidRDefault="00E442B1" w:rsidP="00911BE8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  <w:i/>
        </w:rPr>
      </w:pPr>
    </w:p>
    <w:p w14:paraId="05D6295C" w14:textId="651FBD69" w:rsidR="00EA2CE5" w:rsidRDefault="00EA2CE5" w:rsidP="00911BE8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  <w:i/>
        </w:rPr>
      </w:pPr>
      <w:r>
        <w:rPr>
          <w:rFonts w:ascii="Times" w:hAnsi="Times"/>
          <w:i/>
        </w:rPr>
        <w:t xml:space="preserve">The Milieu and Context of the Wooing Group. </w:t>
      </w:r>
      <w:r w:rsidRPr="00EA2CE5">
        <w:rPr>
          <w:rFonts w:ascii="Times" w:hAnsi="Times"/>
        </w:rPr>
        <w:t xml:space="preserve">Ed. Susannah Mary </w:t>
      </w:r>
      <w:proofErr w:type="spellStart"/>
      <w:r w:rsidRPr="00EA2CE5">
        <w:rPr>
          <w:rFonts w:ascii="Times" w:hAnsi="Times"/>
        </w:rPr>
        <w:t>Chewning</w:t>
      </w:r>
      <w:proofErr w:type="spellEnd"/>
      <w:r w:rsidRPr="00EA2CE5">
        <w:rPr>
          <w:rFonts w:ascii="Times" w:hAnsi="Times"/>
        </w:rPr>
        <w:t>.</w:t>
      </w:r>
      <w:r>
        <w:rPr>
          <w:rFonts w:ascii="Times" w:hAnsi="Times"/>
          <w:i/>
        </w:rPr>
        <w:t xml:space="preserve"> </w:t>
      </w:r>
      <w:proofErr w:type="gramStart"/>
      <w:r>
        <w:rPr>
          <w:rFonts w:ascii="Times" w:hAnsi="Times"/>
          <w:i/>
        </w:rPr>
        <w:t xml:space="preserve">Speculum </w:t>
      </w:r>
      <w:r w:rsidRPr="00EA2CE5">
        <w:rPr>
          <w:rFonts w:ascii="Times" w:hAnsi="Times"/>
        </w:rPr>
        <w:t>(Fall 2011).</w:t>
      </w:r>
      <w:proofErr w:type="gramEnd"/>
    </w:p>
    <w:p w14:paraId="03FD5D08" w14:textId="77777777" w:rsidR="00EA2CE5" w:rsidRDefault="00EA2CE5" w:rsidP="00911BE8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  <w:i/>
        </w:rPr>
      </w:pPr>
    </w:p>
    <w:p w14:paraId="29E6AEA2" w14:textId="77777777" w:rsidR="00DC4A53" w:rsidRDefault="00DC4A53" w:rsidP="00911BE8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  <w:i/>
        </w:rPr>
      </w:pPr>
      <w:r>
        <w:rPr>
          <w:rFonts w:ascii="Times" w:hAnsi="Times"/>
          <w:i/>
        </w:rPr>
        <w:t xml:space="preserve">Man-made Marvels. </w:t>
      </w:r>
      <w:r w:rsidRPr="000B71E4">
        <w:rPr>
          <w:rFonts w:ascii="Times" w:hAnsi="Times"/>
        </w:rPr>
        <w:t xml:space="preserve">By Scott </w:t>
      </w:r>
      <w:proofErr w:type="spellStart"/>
      <w:r w:rsidRPr="000B71E4">
        <w:rPr>
          <w:rFonts w:ascii="Times" w:hAnsi="Times"/>
        </w:rPr>
        <w:t>Lightsey</w:t>
      </w:r>
      <w:proofErr w:type="spellEnd"/>
      <w:r w:rsidRPr="000B71E4">
        <w:rPr>
          <w:rFonts w:ascii="Times" w:hAnsi="Times"/>
        </w:rPr>
        <w:t>.</w:t>
      </w:r>
      <w:r>
        <w:rPr>
          <w:rFonts w:ascii="Times" w:hAnsi="Times"/>
          <w:i/>
        </w:rPr>
        <w:t xml:space="preserve"> </w:t>
      </w:r>
      <w:proofErr w:type="gramStart"/>
      <w:r>
        <w:rPr>
          <w:rFonts w:ascii="Times" w:hAnsi="Times"/>
          <w:i/>
        </w:rPr>
        <w:t xml:space="preserve">Medieval Feminist Forum </w:t>
      </w:r>
      <w:r w:rsidRPr="000B71E4">
        <w:rPr>
          <w:rFonts w:ascii="Times" w:hAnsi="Times"/>
        </w:rPr>
        <w:t>(Spring 2010)</w:t>
      </w:r>
      <w:r>
        <w:rPr>
          <w:rFonts w:ascii="Times" w:hAnsi="Times"/>
          <w:i/>
        </w:rPr>
        <w:t>.</w:t>
      </w:r>
      <w:proofErr w:type="gramEnd"/>
      <w:r>
        <w:rPr>
          <w:rFonts w:ascii="Times" w:hAnsi="Times"/>
          <w:i/>
        </w:rPr>
        <w:t xml:space="preserve"> </w:t>
      </w:r>
    </w:p>
    <w:p w14:paraId="657E167C" w14:textId="77777777" w:rsidR="00DC4A53" w:rsidRDefault="00DC4A53" w:rsidP="00E442B1">
      <w:pPr>
        <w:tabs>
          <w:tab w:val="left" w:pos="720"/>
          <w:tab w:val="left" w:pos="1440"/>
        </w:tabs>
        <w:spacing w:line="260" w:lineRule="exact"/>
        <w:ind w:right="-360"/>
        <w:rPr>
          <w:rFonts w:ascii="Times" w:hAnsi="Times"/>
          <w:i/>
        </w:rPr>
      </w:pPr>
    </w:p>
    <w:p w14:paraId="31318205" w14:textId="77777777" w:rsidR="00DC4A53" w:rsidRDefault="00DC4A53" w:rsidP="00911BE8">
      <w:pPr>
        <w:tabs>
          <w:tab w:val="left" w:pos="1440"/>
        </w:tabs>
        <w:spacing w:line="260" w:lineRule="exact"/>
        <w:ind w:right="-360"/>
        <w:rPr>
          <w:rFonts w:ascii="Times" w:hAnsi="Times"/>
          <w:b/>
        </w:rPr>
      </w:pPr>
    </w:p>
    <w:p w14:paraId="5355B921" w14:textId="77777777" w:rsidR="00DC4A53" w:rsidRDefault="00DC4A53" w:rsidP="00911BE8">
      <w:pPr>
        <w:tabs>
          <w:tab w:val="left" w:pos="1440"/>
        </w:tabs>
        <w:spacing w:line="260" w:lineRule="exact"/>
        <w:ind w:right="-360"/>
        <w:rPr>
          <w:rFonts w:ascii="Times" w:hAnsi="Times"/>
          <w:b/>
        </w:rPr>
      </w:pPr>
    </w:p>
    <w:p w14:paraId="1AAC137D" w14:textId="05E606A3" w:rsidR="00DC4A53" w:rsidRDefault="0096593B">
      <w:pPr>
        <w:tabs>
          <w:tab w:val="left" w:pos="1440"/>
        </w:tabs>
        <w:spacing w:line="260" w:lineRule="exact"/>
        <w:ind w:left="1440" w:right="-360" w:hanging="144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Recent </w:t>
      </w:r>
      <w:r w:rsidR="006A6645">
        <w:rPr>
          <w:rFonts w:ascii="Times" w:hAnsi="Times"/>
          <w:b/>
        </w:rPr>
        <w:t>Pres</w:t>
      </w:r>
      <w:r>
        <w:rPr>
          <w:rFonts w:ascii="Times" w:hAnsi="Times"/>
          <w:b/>
        </w:rPr>
        <w:t>e</w:t>
      </w:r>
      <w:r w:rsidR="006A6645">
        <w:rPr>
          <w:rFonts w:ascii="Times" w:hAnsi="Times"/>
          <w:b/>
        </w:rPr>
        <w:t>ntation</w:t>
      </w:r>
      <w:r w:rsidR="00DC4A53">
        <w:rPr>
          <w:rFonts w:ascii="Times" w:hAnsi="Times"/>
          <w:b/>
        </w:rPr>
        <w:t>s</w:t>
      </w:r>
      <w:r>
        <w:rPr>
          <w:rFonts w:ascii="Times" w:hAnsi="Times"/>
          <w:b/>
        </w:rPr>
        <w:t xml:space="preserve"> </w:t>
      </w:r>
    </w:p>
    <w:p w14:paraId="5674567C" w14:textId="77777777" w:rsidR="00DC4A53" w:rsidRDefault="00DC4A53">
      <w:pPr>
        <w:tabs>
          <w:tab w:val="left" w:pos="1440"/>
        </w:tabs>
        <w:spacing w:line="260" w:lineRule="exact"/>
        <w:ind w:left="1440" w:right="-360" w:hanging="1440"/>
        <w:jc w:val="center"/>
        <w:rPr>
          <w:rFonts w:ascii="Times" w:hAnsi="Times"/>
          <w:b/>
        </w:rPr>
      </w:pPr>
    </w:p>
    <w:p w14:paraId="4826B61A" w14:textId="77777777" w:rsidR="00DC4A53" w:rsidRDefault="00DC4A53">
      <w:pPr>
        <w:tabs>
          <w:tab w:val="left" w:pos="1440"/>
        </w:tabs>
        <w:spacing w:line="260" w:lineRule="exact"/>
        <w:ind w:left="1440" w:right="-360" w:hanging="1440"/>
        <w:rPr>
          <w:rFonts w:ascii="Times" w:hAnsi="Times"/>
        </w:rPr>
      </w:pPr>
    </w:p>
    <w:p w14:paraId="7C309D6C" w14:textId="5FC01FBC" w:rsidR="00E442B1" w:rsidRDefault="00E442B1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 xml:space="preserve">“Enjoy Your </w:t>
      </w:r>
      <w:proofErr w:type="spellStart"/>
      <w:r w:rsidRPr="00874CE6">
        <w:rPr>
          <w:rFonts w:ascii="Times" w:hAnsi="Times"/>
          <w:i/>
        </w:rPr>
        <w:t>Handlyng</w:t>
      </w:r>
      <w:proofErr w:type="spellEnd"/>
      <w:r w:rsidR="00874CE6">
        <w:rPr>
          <w:rFonts w:ascii="Times" w:hAnsi="Times"/>
        </w:rPr>
        <w:t xml:space="preserve">!” </w:t>
      </w:r>
      <w:proofErr w:type="gramStart"/>
      <w:r>
        <w:rPr>
          <w:rFonts w:ascii="Times" w:hAnsi="Times"/>
        </w:rPr>
        <w:t>New Chaucer Society.</w:t>
      </w:r>
      <w:proofErr w:type="gramEnd"/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Reykjavik,</w:t>
      </w:r>
      <w:proofErr w:type="gramEnd"/>
      <w:r>
        <w:rPr>
          <w:rFonts w:ascii="Times" w:hAnsi="Times"/>
        </w:rPr>
        <w:t xml:space="preserve"> IS. (July 2014)</w:t>
      </w:r>
    </w:p>
    <w:p w14:paraId="50648DDA" w14:textId="77777777" w:rsidR="00E442B1" w:rsidRDefault="00E442B1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3B409187" w14:textId="4C0D0695" w:rsidR="00E442B1" w:rsidRDefault="00E442B1" w:rsidP="00E442B1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 xml:space="preserve">“Vines, Petals, Nerves: Feeling Floral Skins.” </w:t>
      </w:r>
      <w:proofErr w:type="gramStart"/>
      <w:r>
        <w:rPr>
          <w:rFonts w:ascii="Times" w:hAnsi="Times"/>
        </w:rPr>
        <w:t>International Congress of Medieval Studies.</w:t>
      </w:r>
      <w:proofErr w:type="gramEnd"/>
      <w:r>
        <w:rPr>
          <w:rFonts w:ascii="Times" w:hAnsi="Times"/>
        </w:rPr>
        <w:t xml:space="preserve"> Kalamazoo, MI. (May 2014)</w:t>
      </w:r>
    </w:p>
    <w:p w14:paraId="2AC25022" w14:textId="77777777" w:rsidR="00E442B1" w:rsidRDefault="00E442B1" w:rsidP="00E442B1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369F9308" w14:textId="371BBA2A" w:rsidR="00E442B1" w:rsidRDefault="00E442B1" w:rsidP="00E442B1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 xml:space="preserve"> “Practicing Uncanny Tactility with </w:t>
      </w:r>
      <w:proofErr w:type="spellStart"/>
      <w:r w:rsidRPr="00E442B1">
        <w:rPr>
          <w:rFonts w:ascii="Times" w:hAnsi="Times"/>
          <w:i/>
        </w:rPr>
        <w:t>Handlyng</w:t>
      </w:r>
      <w:proofErr w:type="spellEnd"/>
      <w:r w:rsidRPr="00E442B1">
        <w:rPr>
          <w:rFonts w:ascii="Times" w:hAnsi="Times"/>
          <w:i/>
        </w:rPr>
        <w:t xml:space="preserve"> </w:t>
      </w:r>
      <w:proofErr w:type="spellStart"/>
      <w:r w:rsidRPr="00E442B1">
        <w:rPr>
          <w:rFonts w:ascii="Times" w:hAnsi="Times"/>
          <w:i/>
        </w:rPr>
        <w:t>Synne</w:t>
      </w:r>
      <w:proofErr w:type="spellEnd"/>
      <w:r>
        <w:rPr>
          <w:rFonts w:ascii="Times" w:hAnsi="Times"/>
        </w:rPr>
        <w:t>.” The Senses and Religion. University of York, York, UK. (July 2013)</w:t>
      </w:r>
    </w:p>
    <w:p w14:paraId="663348AB" w14:textId="77777777" w:rsidR="00E442B1" w:rsidRDefault="00E442B1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1024E23C" w14:textId="22D87CAA" w:rsidR="003F73DC" w:rsidRDefault="003F73DC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>“The Manual of/in/and Devotion.” Invited talk at College of William and Mary, Williamsburg, VA. (February, 2013).</w:t>
      </w:r>
    </w:p>
    <w:p w14:paraId="7207C2A7" w14:textId="77777777" w:rsidR="003F73DC" w:rsidRDefault="003F73DC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2EC37CFA" w14:textId="77777777" w:rsidR="00EA5483" w:rsidRDefault="00EA548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 xml:space="preserve">“The Disaggregate Body.” Invited talk </w:t>
      </w:r>
      <w:r w:rsidR="003F73DC">
        <w:rPr>
          <w:rFonts w:ascii="Times" w:hAnsi="Times"/>
        </w:rPr>
        <w:t>at George Washington University,</w:t>
      </w:r>
      <w:r>
        <w:rPr>
          <w:rFonts w:ascii="Times" w:hAnsi="Times"/>
        </w:rPr>
        <w:t xml:space="preserve"> Washington DC. (October 2012)</w:t>
      </w:r>
    </w:p>
    <w:p w14:paraId="1C9E437C" w14:textId="77777777" w:rsidR="00EA5483" w:rsidRDefault="00EA548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7E8FBC84" w14:textId="77777777" w:rsidR="0096593B" w:rsidRDefault="0096593B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 xml:space="preserve">“Squeezebox: Getting a Feel for the </w:t>
      </w:r>
      <w:r w:rsidRPr="009626B8">
        <w:rPr>
          <w:rFonts w:ascii="Times" w:hAnsi="Times"/>
          <w:i/>
        </w:rPr>
        <w:t>House of Fame</w:t>
      </w:r>
      <w:r>
        <w:rPr>
          <w:rFonts w:ascii="Times" w:hAnsi="Times"/>
        </w:rPr>
        <w:t xml:space="preserve">.” </w:t>
      </w:r>
      <w:proofErr w:type="gramStart"/>
      <w:r>
        <w:rPr>
          <w:rFonts w:ascii="Times" w:hAnsi="Times"/>
        </w:rPr>
        <w:t>New Chaucer Society, Portland, OR.</w:t>
      </w:r>
      <w:proofErr w:type="gramEnd"/>
      <w:r>
        <w:rPr>
          <w:rFonts w:ascii="Times" w:hAnsi="Times"/>
        </w:rPr>
        <w:t xml:space="preserve"> (July 2012)</w:t>
      </w:r>
    </w:p>
    <w:p w14:paraId="6B40174D" w14:textId="77777777" w:rsidR="0096593B" w:rsidRDefault="0096593B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14CACED9" w14:textId="77777777" w:rsidR="0096593B" w:rsidRDefault="0096593B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lastRenderedPageBreak/>
        <w:t xml:space="preserve">“Sticking Together.” </w:t>
      </w:r>
      <w:proofErr w:type="gramStart"/>
      <w:r>
        <w:rPr>
          <w:rFonts w:ascii="Times" w:hAnsi="Times"/>
        </w:rPr>
        <w:t>International Congress of Medieval Studies.</w:t>
      </w:r>
      <w:proofErr w:type="gramEnd"/>
      <w:r>
        <w:rPr>
          <w:rFonts w:ascii="Times" w:hAnsi="Times"/>
        </w:rPr>
        <w:t xml:space="preserve"> Kalamazoo, MI. (May 2012)</w:t>
      </w:r>
    </w:p>
    <w:p w14:paraId="436E27A2" w14:textId="77777777" w:rsidR="0096593B" w:rsidRDefault="0096593B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73F352A8" w14:textId="77777777" w:rsidR="009E19D3" w:rsidRDefault="009E19D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 xml:space="preserve">“The Intimate Senses: A </w:t>
      </w:r>
      <w:proofErr w:type="spellStart"/>
      <w:r>
        <w:rPr>
          <w:rFonts w:ascii="Times" w:hAnsi="Times"/>
        </w:rPr>
        <w:t>Postmedieval</w:t>
      </w:r>
      <w:proofErr w:type="spellEnd"/>
      <w:r>
        <w:rPr>
          <w:rFonts w:ascii="Times" w:hAnsi="Times"/>
        </w:rPr>
        <w:t xml:space="preserve"> Approach</w:t>
      </w:r>
      <w:r w:rsidR="006A6645">
        <w:rPr>
          <w:rFonts w:ascii="Times" w:hAnsi="Times"/>
        </w:rPr>
        <w:t>.</w:t>
      </w:r>
      <w:r>
        <w:rPr>
          <w:rFonts w:ascii="Times" w:hAnsi="Times"/>
        </w:rPr>
        <w:t xml:space="preserve">” </w:t>
      </w:r>
      <w:proofErr w:type="gramStart"/>
      <w:r w:rsidR="009C5193">
        <w:rPr>
          <w:rFonts w:ascii="Times" w:hAnsi="Times"/>
        </w:rPr>
        <w:t>Invited talk for “</w:t>
      </w:r>
      <w:r>
        <w:rPr>
          <w:rFonts w:ascii="Times" w:hAnsi="Times"/>
        </w:rPr>
        <w:t>Shakespeare and the Senses</w:t>
      </w:r>
      <w:r w:rsidR="009C5193">
        <w:rPr>
          <w:rFonts w:ascii="Times" w:hAnsi="Times"/>
        </w:rPr>
        <w:t>” conference</w:t>
      </w:r>
      <w:r>
        <w:rPr>
          <w:rFonts w:ascii="Times" w:hAnsi="Times"/>
        </w:rPr>
        <w:t>.</w:t>
      </w:r>
      <w:proofErr w:type="gramEnd"/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Globe Theater, London.</w:t>
      </w:r>
      <w:proofErr w:type="gramEnd"/>
      <w:r>
        <w:rPr>
          <w:rFonts w:ascii="Times" w:hAnsi="Times"/>
        </w:rPr>
        <w:t xml:space="preserve"> (November 2011)</w:t>
      </w:r>
    </w:p>
    <w:p w14:paraId="58B6EAF2" w14:textId="77777777" w:rsidR="009E19D3" w:rsidRDefault="009E19D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7C601FC0" w14:textId="77777777" w:rsidR="00DC4A53" w:rsidRDefault="00DC4A5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 xml:space="preserve">“Feelers: Touch, Cognition, and Identity.” </w:t>
      </w:r>
      <w:proofErr w:type="gramStart"/>
      <w:r>
        <w:rPr>
          <w:rFonts w:ascii="Times" w:hAnsi="Times"/>
        </w:rPr>
        <w:t>New Chaucer Society.</w:t>
      </w:r>
      <w:proofErr w:type="gramEnd"/>
      <w:r>
        <w:rPr>
          <w:rFonts w:ascii="Times" w:hAnsi="Times"/>
        </w:rPr>
        <w:t xml:space="preserve"> Siena, Italy. (July 2010)</w:t>
      </w:r>
    </w:p>
    <w:p w14:paraId="0EAF00CA" w14:textId="77777777" w:rsidR="00DC4A53" w:rsidRDefault="00DC4A5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6ABDF88E" w14:textId="77777777" w:rsidR="00DC4A53" w:rsidRDefault="00DC4A5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 xml:space="preserve">“Feminist Ethics.” </w:t>
      </w:r>
      <w:proofErr w:type="gramStart"/>
      <w:r>
        <w:rPr>
          <w:rFonts w:ascii="Times" w:hAnsi="Times"/>
        </w:rPr>
        <w:t>International Medieval Congress.</w:t>
      </w:r>
      <w:proofErr w:type="gramEnd"/>
      <w:r>
        <w:rPr>
          <w:rFonts w:ascii="Times" w:hAnsi="Times"/>
        </w:rPr>
        <w:t xml:space="preserve"> Leeds, UK. (July 2010).</w:t>
      </w:r>
    </w:p>
    <w:p w14:paraId="14F5621D" w14:textId="77777777" w:rsidR="00DC4A53" w:rsidRDefault="00DC4A5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24C1B60C" w14:textId="77777777" w:rsidR="00DC4A53" w:rsidRDefault="00DC4A5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 xml:space="preserve">“Headless and Loving It: </w:t>
      </w:r>
      <w:proofErr w:type="spellStart"/>
      <w:r>
        <w:rPr>
          <w:rFonts w:ascii="Times" w:hAnsi="Times"/>
        </w:rPr>
        <w:t>Blemmyae</w:t>
      </w:r>
      <w:proofErr w:type="spellEnd"/>
      <w:r>
        <w:rPr>
          <w:rFonts w:ascii="Times" w:hAnsi="Times"/>
        </w:rPr>
        <w:t xml:space="preserve"> and the Knowing Touch.” SEMA. Vanderbilt University, Nashville, TN. (October 2009).</w:t>
      </w:r>
    </w:p>
    <w:p w14:paraId="3671B716" w14:textId="77777777" w:rsidR="00DC4A53" w:rsidRDefault="00DC4A5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4389A0D5" w14:textId="77777777" w:rsidR="00DC4A53" w:rsidRDefault="00DC4A5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 xml:space="preserve">“Touch, Reading, History.” Invited talk at </w:t>
      </w:r>
      <w:proofErr w:type="spellStart"/>
      <w:r>
        <w:rPr>
          <w:rFonts w:ascii="Times" w:hAnsi="Times"/>
        </w:rPr>
        <w:t>Hollins</w:t>
      </w:r>
      <w:proofErr w:type="spellEnd"/>
      <w:r>
        <w:rPr>
          <w:rFonts w:ascii="Times" w:hAnsi="Times"/>
        </w:rPr>
        <w:t xml:space="preserve"> College, VA. (March 2009).</w:t>
      </w:r>
    </w:p>
    <w:p w14:paraId="11EBDD0E" w14:textId="77777777" w:rsidR="00DC4A53" w:rsidRDefault="00DC4A5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208C151D" w14:textId="77777777" w:rsidR="00DC4A53" w:rsidRDefault="00DC4A5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>“Reading, Touching, Knowing, Wanting,” SEMA. St. Louis University, St. Louis, MO. (October 2008).</w:t>
      </w:r>
    </w:p>
    <w:p w14:paraId="3912C7C3" w14:textId="77777777" w:rsidR="00DC4A53" w:rsidRDefault="00DC4A5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20864F98" w14:textId="77777777" w:rsidR="00DC4A53" w:rsidRDefault="00DC4A5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  <w:r>
        <w:rPr>
          <w:rFonts w:ascii="Times" w:hAnsi="Times"/>
        </w:rPr>
        <w:t xml:space="preserve">“Touching Landscapes.” </w:t>
      </w:r>
      <w:proofErr w:type="gramStart"/>
      <w:r>
        <w:rPr>
          <w:rFonts w:ascii="Times" w:hAnsi="Times"/>
        </w:rPr>
        <w:t>The International Medieval Congress.</w:t>
      </w:r>
      <w:proofErr w:type="gramEnd"/>
      <w:r>
        <w:rPr>
          <w:rFonts w:ascii="Times" w:hAnsi="Times"/>
        </w:rPr>
        <w:t xml:space="preserve"> University of Leeds, UK. (July 2008).</w:t>
      </w:r>
    </w:p>
    <w:p w14:paraId="5BA84632" w14:textId="77777777" w:rsidR="00DC4A53" w:rsidRDefault="00DC4A53" w:rsidP="001D4A72">
      <w:pPr>
        <w:tabs>
          <w:tab w:val="left" w:pos="720"/>
          <w:tab w:val="left" w:pos="1440"/>
        </w:tabs>
        <w:spacing w:line="260" w:lineRule="exact"/>
        <w:ind w:left="720" w:right="-360" w:hanging="720"/>
        <w:rPr>
          <w:rFonts w:ascii="Times" w:hAnsi="Times"/>
        </w:rPr>
      </w:pPr>
    </w:p>
    <w:p w14:paraId="6199CD0B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645C19E0" w14:textId="77777777" w:rsidR="008B5064" w:rsidRDefault="008B5064" w:rsidP="008B5064">
      <w:pPr>
        <w:spacing w:line="260" w:lineRule="exact"/>
        <w:ind w:right="-36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Courses Taught</w:t>
      </w:r>
    </w:p>
    <w:p w14:paraId="3C59A262" w14:textId="77777777" w:rsidR="008B5064" w:rsidRDefault="008B5064" w:rsidP="008B5064">
      <w:pPr>
        <w:spacing w:line="260" w:lineRule="exact"/>
        <w:ind w:right="-360"/>
        <w:jc w:val="center"/>
        <w:rPr>
          <w:rFonts w:ascii="Times" w:hAnsi="Times"/>
          <w:b/>
        </w:rPr>
      </w:pPr>
    </w:p>
    <w:p w14:paraId="55B754AE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  <w:u w:val="single"/>
        </w:rPr>
        <w:t>Graduate</w:t>
      </w:r>
      <w:r>
        <w:rPr>
          <w:rFonts w:ascii="Times" w:hAnsi="Times"/>
        </w:rPr>
        <w:t>:</w:t>
      </w:r>
    </w:p>
    <w:p w14:paraId="11EBC20D" w14:textId="77777777" w:rsidR="00532BAA" w:rsidRDefault="00532BAA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Sensory Studies and Literature</w:t>
      </w:r>
    </w:p>
    <w:p w14:paraId="75387132" w14:textId="1C802718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Medieval British Literature</w:t>
      </w:r>
    </w:p>
    <w:p w14:paraId="115B9124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 xml:space="preserve">Visions and Wonders  </w:t>
      </w:r>
    </w:p>
    <w:p w14:paraId="00DBBCDE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Textual Communities: Reading, Gender, and Patronage in Medieval England</w:t>
      </w:r>
    </w:p>
    <w:p w14:paraId="08E93943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Blasphemy and Other Sins of the Tongue</w:t>
      </w:r>
    </w:p>
    <w:p w14:paraId="7646840C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Romance, Dream Vision, Allegory</w:t>
      </w:r>
    </w:p>
    <w:p w14:paraId="0A44BB5C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Chaucer</w:t>
      </w:r>
    </w:p>
    <w:p w14:paraId="09D45F03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</w:p>
    <w:p w14:paraId="334DBE79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  <w:u w:val="single"/>
        </w:rPr>
        <w:t>Undergraduate</w:t>
      </w:r>
      <w:r>
        <w:rPr>
          <w:rFonts w:ascii="Times" w:hAnsi="Times"/>
        </w:rPr>
        <w:t>:</w:t>
      </w:r>
    </w:p>
    <w:p w14:paraId="4890ED44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Love, Sex, and Gender Before Modernity</w:t>
      </w:r>
    </w:p>
    <w:p w14:paraId="7AEB2437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 xml:space="preserve">Literature of the </w:t>
      </w:r>
      <w:proofErr w:type="gramStart"/>
      <w:r>
        <w:rPr>
          <w:rFonts w:ascii="Times" w:hAnsi="Times"/>
        </w:rPr>
        <w:t>Middle</w:t>
      </w:r>
      <w:proofErr w:type="gramEnd"/>
      <w:r>
        <w:rPr>
          <w:rFonts w:ascii="Times" w:hAnsi="Times"/>
        </w:rPr>
        <w:t xml:space="preserve"> Ages</w:t>
      </w:r>
    </w:p>
    <w:p w14:paraId="29D93C01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Chaucer</w:t>
      </w:r>
    </w:p>
    <w:p w14:paraId="0DDFCD1B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The Celtic World</w:t>
      </w:r>
    </w:p>
    <w:p w14:paraId="5DCC3702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Anglo-Saxon England</w:t>
      </w:r>
    </w:p>
    <w:p w14:paraId="7E673C63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British Literature to 1800</w:t>
      </w:r>
    </w:p>
    <w:p w14:paraId="59849B0C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English Major’s “Capstone”</w:t>
      </w:r>
    </w:p>
    <w:p w14:paraId="4F3D0994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Sexual Diversity in Literature and Film</w:t>
      </w:r>
    </w:p>
    <w:p w14:paraId="73A55405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History of the English Language</w:t>
      </w:r>
    </w:p>
    <w:p w14:paraId="28953B2E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Non-Western World Literature</w:t>
      </w:r>
    </w:p>
    <w:p w14:paraId="000C14D4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The Ancient Greek World</w:t>
      </w:r>
    </w:p>
    <w:p w14:paraId="6A87B692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 xml:space="preserve">Short Story and Novel </w:t>
      </w:r>
    </w:p>
    <w:p w14:paraId="7373E9A9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Foundations of Literary Analysis</w:t>
      </w:r>
    </w:p>
    <w:p w14:paraId="40D7F214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English Composition</w:t>
      </w:r>
    </w:p>
    <w:p w14:paraId="376EC282" w14:textId="77777777" w:rsidR="008B5064" w:rsidRDefault="008B5064" w:rsidP="008B5064">
      <w:pPr>
        <w:spacing w:line="260" w:lineRule="exact"/>
        <w:ind w:right="-360"/>
        <w:rPr>
          <w:rFonts w:ascii="Times" w:hAnsi="Times"/>
        </w:rPr>
      </w:pPr>
    </w:p>
    <w:p w14:paraId="2F28B584" w14:textId="77777777" w:rsidR="00DC4A53" w:rsidRDefault="00F855FF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47C85CF3" w14:textId="77777777" w:rsidR="00DC4A53" w:rsidRDefault="00DC4A53">
      <w:pPr>
        <w:spacing w:line="260" w:lineRule="exact"/>
        <w:ind w:right="-360"/>
        <w:rPr>
          <w:rFonts w:ascii="Times" w:hAnsi="Times"/>
        </w:rPr>
      </w:pPr>
    </w:p>
    <w:p w14:paraId="6CA2A181" w14:textId="7B688A4C" w:rsidR="00DC4A53" w:rsidRDefault="00532BAA">
      <w:pPr>
        <w:spacing w:line="260" w:lineRule="exact"/>
        <w:ind w:right="-36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Selected </w:t>
      </w:r>
      <w:r w:rsidR="00F855FF">
        <w:rPr>
          <w:rFonts w:ascii="Times" w:hAnsi="Times"/>
          <w:b/>
        </w:rPr>
        <w:t xml:space="preserve">Department </w:t>
      </w:r>
      <w:r w:rsidR="00DC4A53">
        <w:rPr>
          <w:rFonts w:ascii="Times" w:hAnsi="Times"/>
          <w:b/>
        </w:rPr>
        <w:t>Service</w:t>
      </w:r>
      <w:r w:rsidR="00EA2CE5">
        <w:rPr>
          <w:rFonts w:ascii="Times" w:hAnsi="Times"/>
          <w:b/>
        </w:rPr>
        <w:t xml:space="preserve"> (since 2005)</w:t>
      </w:r>
    </w:p>
    <w:p w14:paraId="361AB9CA" w14:textId="77777777" w:rsidR="00DC4A53" w:rsidRDefault="00DC4A53">
      <w:pPr>
        <w:spacing w:line="260" w:lineRule="exact"/>
        <w:ind w:right="-360"/>
        <w:jc w:val="center"/>
        <w:rPr>
          <w:rFonts w:ascii="Times" w:hAnsi="Times"/>
          <w:b/>
        </w:rPr>
      </w:pPr>
    </w:p>
    <w:p w14:paraId="3A5651D3" w14:textId="77777777" w:rsidR="006A6645" w:rsidRDefault="006A6645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2011-12</w:t>
      </w:r>
      <w:r>
        <w:rPr>
          <w:rFonts w:ascii="Times" w:hAnsi="Times"/>
        </w:rPr>
        <w:tab/>
        <w:t>English D</w:t>
      </w:r>
      <w:r w:rsidR="00A44E10">
        <w:rPr>
          <w:rFonts w:ascii="Times" w:hAnsi="Times"/>
        </w:rPr>
        <w:t>epartment Faculty Evaluation Com</w:t>
      </w:r>
      <w:r>
        <w:rPr>
          <w:rFonts w:ascii="Times" w:hAnsi="Times"/>
        </w:rPr>
        <w:t>mittee</w:t>
      </w:r>
    </w:p>
    <w:p w14:paraId="1C8DE485" w14:textId="77777777" w:rsidR="006A6645" w:rsidRDefault="006A6645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Hiring Committee (for three British Literature positions)</w:t>
      </w:r>
    </w:p>
    <w:p w14:paraId="0A848621" w14:textId="77777777" w:rsidR="0096593B" w:rsidRDefault="0096593B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Faculty Advisor for EGO (graduate student organization)</w:t>
      </w:r>
    </w:p>
    <w:p w14:paraId="191A623A" w14:textId="77777777" w:rsidR="00EA2CE5" w:rsidRDefault="00EA2CE5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2010-11</w:t>
      </w:r>
      <w:r>
        <w:rPr>
          <w:rFonts w:ascii="Times" w:hAnsi="Times"/>
        </w:rPr>
        <w:tab/>
        <w:t>PhD. Admissions Committee</w:t>
      </w:r>
    </w:p>
    <w:p w14:paraId="2437146D" w14:textId="77777777" w:rsidR="00EA2CE5" w:rsidRDefault="00EA2CE5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Proseminar</w:t>
      </w:r>
      <w:proofErr w:type="spellEnd"/>
      <w:r>
        <w:rPr>
          <w:rFonts w:ascii="Times" w:hAnsi="Times"/>
        </w:rPr>
        <w:t xml:space="preserve"> Committee</w:t>
      </w:r>
    </w:p>
    <w:p w14:paraId="70176CC4" w14:textId="77777777" w:rsidR="0096593B" w:rsidRDefault="00EA2CE5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Faculty Advisor for EGO </w:t>
      </w:r>
    </w:p>
    <w:p w14:paraId="4DB48CDE" w14:textId="77777777" w:rsidR="00DC4A53" w:rsidRDefault="00DC4A53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2008-09</w:t>
      </w:r>
      <w:r>
        <w:rPr>
          <w:rFonts w:ascii="Times" w:hAnsi="Times"/>
        </w:rPr>
        <w:tab/>
        <w:t>Englis</w:t>
      </w:r>
      <w:r w:rsidR="00EA2CE5">
        <w:rPr>
          <w:rFonts w:ascii="Times" w:hAnsi="Times"/>
        </w:rPr>
        <w:t xml:space="preserve">h Department Faculty Evaluation </w:t>
      </w:r>
      <w:r>
        <w:rPr>
          <w:rFonts w:ascii="Times" w:hAnsi="Times"/>
        </w:rPr>
        <w:t>Committee</w:t>
      </w:r>
    </w:p>
    <w:p w14:paraId="228D0F9F" w14:textId="77777777" w:rsidR="00DC4A53" w:rsidRDefault="00DC4A53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MA Admissions Committee</w:t>
      </w:r>
    </w:p>
    <w:p w14:paraId="189CFA9D" w14:textId="77777777" w:rsidR="00DC4A53" w:rsidRDefault="00DC4A53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2006-07</w:t>
      </w:r>
      <w:r>
        <w:rPr>
          <w:rFonts w:ascii="Times" w:hAnsi="Times"/>
        </w:rPr>
        <w:tab/>
        <w:t>Graduate Program Committee</w:t>
      </w:r>
    </w:p>
    <w:p w14:paraId="5947272F" w14:textId="77777777" w:rsidR="00DC4A53" w:rsidRDefault="00DC4A53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Undergraduate Program Committee</w:t>
      </w:r>
    </w:p>
    <w:p w14:paraId="218257CF" w14:textId="3B93633A" w:rsidR="00DC4A53" w:rsidRPr="00280035" w:rsidRDefault="00DC4A53" w:rsidP="00280035">
      <w:pPr>
        <w:spacing w:line="260" w:lineRule="exact"/>
        <w:ind w:right="-360"/>
        <w:rPr>
          <w:rFonts w:ascii="Times" w:hAnsi="Times"/>
        </w:rPr>
      </w:pPr>
      <w:r>
        <w:rPr>
          <w:rFonts w:ascii="Times" w:hAnsi="Times"/>
        </w:rPr>
        <w:t>2005-06</w:t>
      </w:r>
      <w:r>
        <w:rPr>
          <w:rFonts w:ascii="Times" w:hAnsi="Times"/>
        </w:rPr>
        <w:tab/>
        <w:t xml:space="preserve">Faculty Advisor for </w:t>
      </w:r>
      <w:proofErr w:type="spellStart"/>
      <w:r>
        <w:rPr>
          <w:rFonts w:ascii="Times" w:hAnsi="Times"/>
        </w:rPr>
        <w:t>BiGLM</w:t>
      </w:r>
      <w:proofErr w:type="spellEnd"/>
      <w:r>
        <w:rPr>
          <w:rFonts w:ascii="Times" w:hAnsi="Times"/>
        </w:rPr>
        <w:t xml:space="preserve"> Student Group</w:t>
      </w:r>
    </w:p>
    <w:sectPr w:rsidR="00DC4A53" w:rsidRPr="00280035" w:rsidSect="00AE4F7A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2D985" w14:textId="77777777" w:rsidR="00E442B1" w:rsidRDefault="00E442B1">
      <w:r>
        <w:separator/>
      </w:r>
    </w:p>
  </w:endnote>
  <w:endnote w:type="continuationSeparator" w:id="0">
    <w:p w14:paraId="705F324A" w14:textId="77777777" w:rsidR="00E442B1" w:rsidRDefault="00E4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5C61E" w14:textId="77777777" w:rsidR="00E442B1" w:rsidRDefault="00E442B1">
    <w:pPr>
      <w:pStyle w:val="Footer"/>
      <w:jc w:val="center"/>
    </w:pPr>
    <w:r>
      <w:t xml:space="preserve">Farina, </w:t>
    </w:r>
    <w:proofErr w:type="gramStart"/>
    <w:r>
      <w:t xml:space="preserve">CV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670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F5A59" w14:textId="77777777" w:rsidR="00E442B1" w:rsidRDefault="00E442B1">
      <w:r>
        <w:separator/>
      </w:r>
    </w:p>
  </w:footnote>
  <w:footnote w:type="continuationSeparator" w:id="0">
    <w:p w14:paraId="2391C8FA" w14:textId="77777777" w:rsidR="00E442B1" w:rsidRDefault="00E4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FFC"/>
    <w:multiLevelType w:val="multilevel"/>
    <w:tmpl w:val="FFFAD31A"/>
    <w:lvl w:ilvl="0">
      <w:start w:val="199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91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8322491"/>
    <w:multiLevelType w:val="multilevel"/>
    <w:tmpl w:val="2F6E1654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9DC13B1"/>
    <w:multiLevelType w:val="multilevel"/>
    <w:tmpl w:val="4508D7A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73"/>
    <w:rsid w:val="00020C1E"/>
    <w:rsid w:val="0003798A"/>
    <w:rsid w:val="000603BC"/>
    <w:rsid w:val="00076380"/>
    <w:rsid w:val="00097A8C"/>
    <w:rsid w:val="000B71E4"/>
    <w:rsid w:val="00107FCE"/>
    <w:rsid w:val="001154D8"/>
    <w:rsid w:val="00135C3A"/>
    <w:rsid w:val="0017073D"/>
    <w:rsid w:val="001A13C6"/>
    <w:rsid w:val="001A2C44"/>
    <w:rsid w:val="001D4A72"/>
    <w:rsid w:val="001E2DF3"/>
    <w:rsid w:val="001F467F"/>
    <w:rsid w:val="001F5434"/>
    <w:rsid w:val="00226655"/>
    <w:rsid w:val="00243C81"/>
    <w:rsid w:val="00246A01"/>
    <w:rsid w:val="00280035"/>
    <w:rsid w:val="002B1D46"/>
    <w:rsid w:val="002D08C6"/>
    <w:rsid w:val="0030690F"/>
    <w:rsid w:val="00321DD8"/>
    <w:rsid w:val="0035270C"/>
    <w:rsid w:val="0035305D"/>
    <w:rsid w:val="00361028"/>
    <w:rsid w:val="00371B24"/>
    <w:rsid w:val="003C2CBD"/>
    <w:rsid w:val="003C5DA3"/>
    <w:rsid w:val="003D1BBE"/>
    <w:rsid w:val="003E0449"/>
    <w:rsid w:val="003E2AC7"/>
    <w:rsid w:val="003F73DC"/>
    <w:rsid w:val="00423580"/>
    <w:rsid w:val="00480384"/>
    <w:rsid w:val="0049199F"/>
    <w:rsid w:val="004966A7"/>
    <w:rsid w:val="004D546A"/>
    <w:rsid w:val="004D6431"/>
    <w:rsid w:val="004D70D1"/>
    <w:rsid w:val="00532BAA"/>
    <w:rsid w:val="005346DA"/>
    <w:rsid w:val="00545534"/>
    <w:rsid w:val="005933FE"/>
    <w:rsid w:val="005D30CB"/>
    <w:rsid w:val="005D3C6E"/>
    <w:rsid w:val="005D6F4E"/>
    <w:rsid w:val="005D7133"/>
    <w:rsid w:val="005E4709"/>
    <w:rsid w:val="005E670C"/>
    <w:rsid w:val="00607D38"/>
    <w:rsid w:val="0064158F"/>
    <w:rsid w:val="00697FC7"/>
    <w:rsid w:val="006A3ADB"/>
    <w:rsid w:val="006A6645"/>
    <w:rsid w:val="006D3D3D"/>
    <w:rsid w:val="006E3681"/>
    <w:rsid w:val="006E45E5"/>
    <w:rsid w:val="007222A7"/>
    <w:rsid w:val="0078180F"/>
    <w:rsid w:val="008454E9"/>
    <w:rsid w:val="00856D17"/>
    <w:rsid w:val="00860D73"/>
    <w:rsid w:val="008643AC"/>
    <w:rsid w:val="00874CE6"/>
    <w:rsid w:val="008927DB"/>
    <w:rsid w:val="008A085B"/>
    <w:rsid w:val="008B5064"/>
    <w:rsid w:val="008D0488"/>
    <w:rsid w:val="008D330F"/>
    <w:rsid w:val="008F3E4E"/>
    <w:rsid w:val="00902832"/>
    <w:rsid w:val="0090670D"/>
    <w:rsid w:val="00907C83"/>
    <w:rsid w:val="00911BE8"/>
    <w:rsid w:val="009626B8"/>
    <w:rsid w:val="0096593B"/>
    <w:rsid w:val="0098426C"/>
    <w:rsid w:val="0098534E"/>
    <w:rsid w:val="009C5193"/>
    <w:rsid w:val="009E19D3"/>
    <w:rsid w:val="009F43AB"/>
    <w:rsid w:val="009F5119"/>
    <w:rsid w:val="00A176D1"/>
    <w:rsid w:val="00A217E7"/>
    <w:rsid w:val="00A33273"/>
    <w:rsid w:val="00A34DC7"/>
    <w:rsid w:val="00A4427D"/>
    <w:rsid w:val="00A44E10"/>
    <w:rsid w:val="00A45897"/>
    <w:rsid w:val="00A90225"/>
    <w:rsid w:val="00A90594"/>
    <w:rsid w:val="00A929E0"/>
    <w:rsid w:val="00A95D46"/>
    <w:rsid w:val="00AA2C72"/>
    <w:rsid w:val="00AB10E3"/>
    <w:rsid w:val="00AD26A3"/>
    <w:rsid w:val="00AE4F7A"/>
    <w:rsid w:val="00B20B33"/>
    <w:rsid w:val="00B23D0B"/>
    <w:rsid w:val="00B76772"/>
    <w:rsid w:val="00B94203"/>
    <w:rsid w:val="00BA17D3"/>
    <w:rsid w:val="00BA6FEE"/>
    <w:rsid w:val="00BE0C71"/>
    <w:rsid w:val="00C05146"/>
    <w:rsid w:val="00C127C9"/>
    <w:rsid w:val="00C25ADE"/>
    <w:rsid w:val="00C514BF"/>
    <w:rsid w:val="00C615B3"/>
    <w:rsid w:val="00C827B1"/>
    <w:rsid w:val="00C82E06"/>
    <w:rsid w:val="00C97A02"/>
    <w:rsid w:val="00CC1CC9"/>
    <w:rsid w:val="00CD63E2"/>
    <w:rsid w:val="00CE400A"/>
    <w:rsid w:val="00CE7DCE"/>
    <w:rsid w:val="00CF331D"/>
    <w:rsid w:val="00D00EBE"/>
    <w:rsid w:val="00D052AD"/>
    <w:rsid w:val="00D21ABC"/>
    <w:rsid w:val="00D51980"/>
    <w:rsid w:val="00D54371"/>
    <w:rsid w:val="00D67DF0"/>
    <w:rsid w:val="00D8745D"/>
    <w:rsid w:val="00DC4A53"/>
    <w:rsid w:val="00E442B1"/>
    <w:rsid w:val="00E469A4"/>
    <w:rsid w:val="00EA2CE5"/>
    <w:rsid w:val="00EA5483"/>
    <w:rsid w:val="00EB38BF"/>
    <w:rsid w:val="00F079E8"/>
    <w:rsid w:val="00F6122B"/>
    <w:rsid w:val="00F855FF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A1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7A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92D"/>
    <w:rPr>
      <w:rFonts w:ascii="New York" w:hAnsi="New York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4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92D"/>
    <w:rPr>
      <w:rFonts w:ascii="New York" w:hAnsi="New York"/>
      <w:sz w:val="24"/>
      <w:szCs w:val="20"/>
    </w:rPr>
  </w:style>
  <w:style w:type="character" w:styleId="PageNumber">
    <w:name w:val="page number"/>
    <w:basedOn w:val="DefaultParagraphFont"/>
    <w:uiPriority w:val="99"/>
    <w:rsid w:val="00AE4F7A"/>
    <w:rPr>
      <w:rFonts w:ascii="Times New Roman" w:hAnsi="Times New Roman" w:cs="Times New Roman"/>
      <w:color w:val="auto"/>
      <w:spacing w:val="0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AE4F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92D"/>
    <w:rPr>
      <w:rFonts w:ascii="New York" w:hAnsi="New York"/>
      <w:sz w:val="20"/>
      <w:szCs w:val="20"/>
    </w:rPr>
  </w:style>
  <w:style w:type="paragraph" w:customStyle="1" w:styleId="DefaultText">
    <w:name w:val="Default Text"/>
    <w:basedOn w:val="Normal"/>
    <w:uiPriority w:val="99"/>
    <w:rsid w:val="00AE4F7A"/>
    <w:rPr>
      <w:rFonts w:ascii="Times New Roman" w:hAnsi="Times New Roman"/>
    </w:rPr>
  </w:style>
  <w:style w:type="paragraph" w:styleId="BlockText">
    <w:name w:val="Block Text"/>
    <w:basedOn w:val="Normal"/>
    <w:uiPriority w:val="99"/>
    <w:rsid w:val="00AE4F7A"/>
    <w:pPr>
      <w:spacing w:line="260" w:lineRule="exact"/>
      <w:ind w:left="1440" w:right="-360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7A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92D"/>
    <w:rPr>
      <w:rFonts w:ascii="New York" w:hAnsi="New York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4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92D"/>
    <w:rPr>
      <w:rFonts w:ascii="New York" w:hAnsi="New York"/>
      <w:sz w:val="24"/>
      <w:szCs w:val="20"/>
    </w:rPr>
  </w:style>
  <w:style w:type="character" w:styleId="PageNumber">
    <w:name w:val="page number"/>
    <w:basedOn w:val="DefaultParagraphFont"/>
    <w:uiPriority w:val="99"/>
    <w:rsid w:val="00AE4F7A"/>
    <w:rPr>
      <w:rFonts w:ascii="Times New Roman" w:hAnsi="Times New Roman" w:cs="Times New Roman"/>
      <w:color w:val="auto"/>
      <w:spacing w:val="0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AE4F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92D"/>
    <w:rPr>
      <w:rFonts w:ascii="New York" w:hAnsi="New York"/>
      <w:sz w:val="20"/>
      <w:szCs w:val="20"/>
    </w:rPr>
  </w:style>
  <w:style w:type="paragraph" w:customStyle="1" w:styleId="DefaultText">
    <w:name w:val="Default Text"/>
    <w:basedOn w:val="Normal"/>
    <w:uiPriority w:val="99"/>
    <w:rsid w:val="00AE4F7A"/>
    <w:rPr>
      <w:rFonts w:ascii="Times New Roman" w:hAnsi="Times New Roman"/>
    </w:rPr>
  </w:style>
  <w:style w:type="paragraph" w:styleId="BlockText">
    <w:name w:val="Block Text"/>
    <w:basedOn w:val="Normal"/>
    <w:uiPriority w:val="99"/>
    <w:rsid w:val="00AE4F7A"/>
    <w:pPr>
      <w:spacing w:line="260" w:lineRule="exact"/>
      <w:ind w:left="1440" w:right="-360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Lara Farina</vt:lpstr>
    </vt:vector>
  </TitlesOfParts>
  <Company>Grinnell College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 Farina</dc:title>
  <dc:subject/>
  <dc:creator>Lara Farina</dc:creator>
  <cp:keywords/>
  <dc:description/>
  <cp:lastModifiedBy>Cynthia Ulrich</cp:lastModifiedBy>
  <cp:revision>2</cp:revision>
  <cp:lastPrinted>2009-01-19T18:09:00Z</cp:lastPrinted>
  <dcterms:created xsi:type="dcterms:W3CDTF">2014-09-05T15:29:00Z</dcterms:created>
  <dcterms:modified xsi:type="dcterms:W3CDTF">2014-09-05T15:29:00Z</dcterms:modified>
</cp:coreProperties>
</file>